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591" w:rsidRPr="00F80013" w:rsidRDefault="003D20B8" w:rsidP="00F80013">
      <w:pPr>
        <w:pStyle w:val="Corpsdetexte2"/>
        <w:spacing w:after="0" w:line="240" w:lineRule="auto"/>
        <w:jc w:val="both"/>
        <w:rPr>
          <w:rFonts w:ascii="Arial" w:hAnsi="Arial" w:cs="Arial"/>
        </w:rPr>
      </w:pPr>
      <w:bookmarkStart w:id="0" w:name="_GoBack"/>
      <w:bookmarkEnd w:id="0"/>
      <w:r w:rsidRPr="00F80013">
        <w:rPr>
          <w:rFonts w:ascii="Arial" w:hAnsi="Arial" w:cs="Arial"/>
        </w:rPr>
        <w:t xml:space="preserve"> </w:t>
      </w:r>
      <w:r w:rsidR="00BC6591" w:rsidRPr="00F80013">
        <w:rPr>
          <w:rFonts w:ascii="Arial" w:hAnsi="Arial" w:cs="Arial"/>
          <w:noProof/>
          <w:sz w:val="24"/>
          <w:szCs w:val="24"/>
          <w:lang w:eastAsia="fr-FR"/>
        </w:rPr>
        <w:drawing>
          <wp:inline distT="0" distB="0" distL="0" distR="0" wp14:anchorId="036BE367" wp14:editId="5CFFA73B">
            <wp:extent cx="5219700" cy="1152525"/>
            <wp:effectExtent l="0" t="0" r="0" b="9525"/>
            <wp:docPr id="2" name="Image 2" descr="5 GF[Conve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5 GF[Conver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0" cy="1152525"/>
                    </a:xfrm>
                    <a:prstGeom prst="rect">
                      <a:avLst/>
                    </a:prstGeom>
                    <a:noFill/>
                    <a:ln>
                      <a:noFill/>
                    </a:ln>
                  </pic:spPr>
                </pic:pic>
              </a:graphicData>
            </a:graphic>
          </wp:inline>
        </w:drawing>
      </w:r>
    </w:p>
    <w:p w:rsidR="00BC6591" w:rsidRPr="00F80013" w:rsidRDefault="00BC6591" w:rsidP="00F80013">
      <w:pPr>
        <w:pStyle w:val="Corpsdetexte2"/>
        <w:spacing w:after="0" w:line="240" w:lineRule="auto"/>
        <w:jc w:val="both"/>
        <w:rPr>
          <w:rFonts w:ascii="Arial" w:hAnsi="Arial" w:cs="Arial"/>
        </w:rPr>
      </w:pPr>
    </w:p>
    <w:p w:rsidR="00BC6591" w:rsidRPr="00F80013" w:rsidRDefault="00BC6591" w:rsidP="00F80013">
      <w:pPr>
        <w:pStyle w:val="Corpsdetexte2"/>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5"/>
        <w:gridCol w:w="4488"/>
        <w:gridCol w:w="51"/>
      </w:tblGrid>
      <w:tr w:rsidR="0085104F" w:rsidRPr="00F80013" w:rsidTr="00956646">
        <w:trPr>
          <w:gridAfter w:val="1"/>
          <w:wAfter w:w="41" w:type="dxa"/>
          <w:trHeight w:val="1508"/>
        </w:trPr>
        <w:tc>
          <w:tcPr>
            <w:tcW w:w="8599" w:type="dxa"/>
            <w:gridSpan w:val="2"/>
            <w:tcBorders>
              <w:top w:val="thinThickMediumGap" w:sz="24" w:space="0" w:color="auto"/>
              <w:left w:val="thinThickMediumGap" w:sz="24" w:space="0" w:color="auto"/>
              <w:bottom w:val="thinThickMediumGap" w:sz="24" w:space="0" w:color="auto"/>
              <w:right w:val="thinThickMediumGap" w:sz="24" w:space="0" w:color="auto"/>
            </w:tcBorders>
            <w:shd w:val="clear" w:color="auto" w:fill="FFC000"/>
          </w:tcPr>
          <w:p w:rsidR="0085104F" w:rsidRPr="00F80013" w:rsidRDefault="0085104F" w:rsidP="00F80013">
            <w:pPr>
              <w:pStyle w:val="Titre"/>
              <w:tabs>
                <w:tab w:val="left" w:pos="3119"/>
              </w:tabs>
              <w:rPr>
                <w:rFonts w:ascii="Arial" w:hAnsi="Arial" w:cs="Arial"/>
                <w:sz w:val="72"/>
                <w:szCs w:val="72"/>
              </w:rPr>
            </w:pPr>
            <w:r w:rsidRPr="00F80013">
              <w:rPr>
                <w:rFonts w:ascii="Arial" w:hAnsi="Arial" w:cs="Arial"/>
                <w:sz w:val="72"/>
                <w:szCs w:val="72"/>
              </w:rPr>
              <w:t xml:space="preserve">NOTE SUCCINCTE </w:t>
            </w:r>
          </w:p>
          <w:p w:rsidR="0085104F" w:rsidRPr="00F80013" w:rsidRDefault="0085104F" w:rsidP="00F80013">
            <w:pPr>
              <w:pStyle w:val="Titre"/>
              <w:tabs>
                <w:tab w:val="left" w:pos="3119"/>
              </w:tabs>
              <w:rPr>
                <w:rFonts w:ascii="Arial" w:hAnsi="Arial" w:cs="Arial"/>
                <w:sz w:val="72"/>
                <w:szCs w:val="72"/>
              </w:rPr>
            </w:pPr>
            <w:r w:rsidRPr="00F80013">
              <w:rPr>
                <w:rFonts w:ascii="Arial" w:hAnsi="Arial" w:cs="Arial"/>
                <w:sz w:val="72"/>
                <w:szCs w:val="72"/>
              </w:rPr>
              <w:t>G-FORCE</w:t>
            </w:r>
          </w:p>
          <w:p w:rsidR="0085104F" w:rsidRPr="00F80013" w:rsidRDefault="0085104F" w:rsidP="00F80013">
            <w:pPr>
              <w:spacing w:line="240" w:lineRule="auto"/>
              <w:rPr>
                <w:rFonts w:ascii="Arial" w:hAnsi="Arial" w:cs="Arial"/>
                <w:b/>
                <w:sz w:val="32"/>
                <w:szCs w:val="32"/>
              </w:rPr>
            </w:pPr>
          </w:p>
        </w:tc>
      </w:tr>
      <w:tr w:rsidR="0085104F" w:rsidRPr="00F80013" w:rsidTr="009566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97"/>
        </w:trPr>
        <w:tc>
          <w:tcPr>
            <w:tcW w:w="4540" w:type="dxa"/>
            <w:shd w:val="clear" w:color="auto" w:fill="auto"/>
          </w:tcPr>
          <w:p w:rsidR="0085104F" w:rsidRPr="00F80013" w:rsidRDefault="0085104F" w:rsidP="00F80013">
            <w:pPr>
              <w:spacing w:line="240" w:lineRule="auto"/>
              <w:rPr>
                <w:rFonts w:ascii="Arial" w:hAnsi="Arial" w:cs="Arial"/>
                <w:b/>
              </w:rPr>
            </w:pPr>
            <w:r w:rsidRPr="00F80013">
              <w:rPr>
                <w:rFonts w:ascii="Arial" w:hAnsi="Arial" w:cs="Arial"/>
                <w:noProof/>
              </w:rPr>
              <w:drawing>
                <wp:inline distT="0" distB="0" distL="0" distR="0" wp14:anchorId="166C6786" wp14:editId="57CC4F8D">
                  <wp:extent cx="2749407" cy="2046605"/>
                  <wp:effectExtent l="0" t="0" r="0" b="0"/>
                  <wp:docPr id="8" name="Image 8" descr="D:\dossier FIER\Photo équipe\20170827_12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dossier FIER\Photo équipe\20170827_120052.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26424" cy="2103935"/>
                          </a:xfrm>
                          <a:prstGeom prst="rect">
                            <a:avLst/>
                          </a:prstGeom>
                          <a:noFill/>
                          <a:ln>
                            <a:noFill/>
                          </a:ln>
                        </pic:spPr>
                      </pic:pic>
                    </a:graphicData>
                  </a:graphic>
                </wp:inline>
              </w:drawing>
            </w:r>
          </w:p>
          <w:p w:rsidR="0085104F" w:rsidRPr="00F80013" w:rsidRDefault="0085104F" w:rsidP="00F80013">
            <w:pPr>
              <w:spacing w:line="240" w:lineRule="auto"/>
              <w:rPr>
                <w:rFonts w:ascii="Arial" w:hAnsi="Arial" w:cs="Arial"/>
                <w:b/>
              </w:rPr>
            </w:pPr>
            <w:r w:rsidRPr="00F80013">
              <w:rPr>
                <w:rFonts w:ascii="Arial" w:hAnsi="Arial" w:cs="Arial"/>
                <w:noProof/>
              </w:rPr>
              <w:drawing>
                <wp:inline distT="0" distB="0" distL="0" distR="0" wp14:anchorId="5414C630" wp14:editId="3C0403D8">
                  <wp:extent cx="2749501" cy="1918557"/>
                  <wp:effectExtent l="0" t="0" r="0" b="5715"/>
                  <wp:docPr id="22" name="Image 22" descr="C:\Users\KADIDIA DIAKITE\Pictures\CR-photos-video-ceremonie remise de dons\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DIDIA DIAKITE\Pictures\CR-photos-video-ceremonie remise de dons\0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8962" cy="1946093"/>
                          </a:xfrm>
                          <a:prstGeom prst="rect">
                            <a:avLst/>
                          </a:prstGeom>
                          <a:noFill/>
                          <a:ln>
                            <a:noFill/>
                          </a:ln>
                        </pic:spPr>
                      </pic:pic>
                    </a:graphicData>
                  </a:graphic>
                </wp:inline>
              </w:drawing>
            </w:r>
          </w:p>
        </w:tc>
        <w:tc>
          <w:tcPr>
            <w:tcW w:w="4100" w:type="dxa"/>
            <w:gridSpan w:val="2"/>
            <w:shd w:val="clear" w:color="auto" w:fill="auto"/>
          </w:tcPr>
          <w:p w:rsidR="0085104F" w:rsidRPr="00F80013" w:rsidRDefault="0085104F" w:rsidP="00F80013">
            <w:pPr>
              <w:spacing w:line="240" w:lineRule="auto"/>
              <w:rPr>
                <w:rFonts w:ascii="Arial" w:hAnsi="Arial" w:cs="Arial"/>
                <w:b/>
              </w:rPr>
            </w:pPr>
            <w:r w:rsidRPr="00F80013">
              <w:rPr>
                <w:rFonts w:ascii="Arial" w:hAnsi="Arial" w:cs="Arial"/>
                <w:noProof/>
                <w:sz w:val="24"/>
                <w:szCs w:val="24"/>
              </w:rPr>
              <w:drawing>
                <wp:inline distT="0" distB="0" distL="0" distR="0" wp14:anchorId="0114383C" wp14:editId="7FBE0333">
                  <wp:extent cx="2745105" cy="2056130"/>
                  <wp:effectExtent l="0" t="0" r="0" b="1270"/>
                  <wp:docPr id="9" name="Image 9" descr="C:\Users\KADIDIA DIAKITE\Desktop\worl\WORD\fotos calendrier 2021\WhatsApp Image 2021-08-14 at 13.00.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IDIA DIAKITE\Desktop\worl\WORD\fotos calendrier 2021\WhatsApp Image 2021-08-14 at 13.00.17 (1).jpe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60691" cy="2142706"/>
                          </a:xfrm>
                          <a:prstGeom prst="rect">
                            <a:avLst/>
                          </a:prstGeom>
                          <a:noFill/>
                          <a:ln>
                            <a:noFill/>
                          </a:ln>
                        </pic:spPr>
                      </pic:pic>
                    </a:graphicData>
                  </a:graphic>
                </wp:inline>
              </w:drawing>
            </w:r>
          </w:p>
          <w:p w:rsidR="0085104F" w:rsidRPr="00F80013" w:rsidRDefault="0085104F" w:rsidP="00F80013">
            <w:pPr>
              <w:spacing w:line="240" w:lineRule="auto"/>
              <w:rPr>
                <w:rFonts w:ascii="Arial" w:hAnsi="Arial" w:cs="Arial"/>
                <w:b/>
              </w:rPr>
            </w:pPr>
            <w:r w:rsidRPr="00F80013">
              <w:rPr>
                <w:rFonts w:ascii="Arial" w:hAnsi="Arial" w:cs="Arial"/>
                <w:noProof/>
              </w:rPr>
              <w:drawing>
                <wp:inline distT="0" distB="0" distL="0" distR="0" wp14:anchorId="378DBE94" wp14:editId="53D50D4E">
                  <wp:extent cx="2722728" cy="1915158"/>
                  <wp:effectExtent l="0" t="0" r="1905" b="9525"/>
                  <wp:docPr id="12" name="Image 12" descr="C:\Users\KADIDIA DIAKITE\Desktop\worl\WORD\fotos calendrier 2021\WhatsApp Image 2021-06-26 at 23.2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DIDIA DIAKITE\Desktop\worl\WORD\fotos calendrier 2021\WhatsApp Image 2021-06-26 at 23.21.0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5086" cy="1951986"/>
                          </a:xfrm>
                          <a:prstGeom prst="rect">
                            <a:avLst/>
                          </a:prstGeom>
                          <a:noFill/>
                          <a:ln>
                            <a:noFill/>
                          </a:ln>
                        </pic:spPr>
                      </pic:pic>
                    </a:graphicData>
                  </a:graphic>
                </wp:inline>
              </w:drawing>
            </w:r>
          </w:p>
        </w:tc>
      </w:tr>
    </w:tbl>
    <w:p w:rsidR="00BC6591" w:rsidRPr="00F80013" w:rsidRDefault="00BC6591" w:rsidP="00F80013">
      <w:pPr>
        <w:pStyle w:val="Corpsdetexte2"/>
        <w:tabs>
          <w:tab w:val="left" w:pos="8070"/>
        </w:tabs>
        <w:spacing w:after="0" w:line="240" w:lineRule="auto"/>
        <w:jc w:val="both"/>
        <w:rPr>
          <w:rFonts w:ascii="Arial" w:hAnsi="Arial" w:cs="Arial"/>
        </w:rPr>
      </w:pPr>
    </w:p>
    <w:p w:rsidR="00164C61" w:rsidRPr="00F80013" w:rsidRDefault="00164C61" w:rsidP="00F80013">
      <w:pPr>
        <w:pStyle w:val="Corpsdetexte2"/>
        <w:tabs>
          <w:tab w:val="left" w:pos="8070"/>
        </w:tabs>
        <w:spacing w:after="0" w:line="240" w:lineRule="auto"/>
        <w:jc w:val="both"/>
        <w:rPr>
          <w:rFonts w:ascii="Arial" w:hAnsi="Arial" w:cs="Arial"/>
        </w:rPr>
      </w:pPr>
    </w:p>
    <w:p w:rsidR="00164C61" w:rsidRDefault="00164C61" w:rsidP="00F80013">
      <w:pPr>
        <w:pStyle w:val="Corpsdetexte2"/>
        <w:tabs>
          <w:tab w:val="left" w:pos="8070"/>
        </w:tabs>
        <w:spacing w:after="0" w:line="240" w:lineRule="auto"/>
        <w:jc w:val="both"/>
        <w:rPr>
          <w:rFonts w:ascii="Arial" w:hAnsi="Arial" w:cs="Arial"/>
        </w:rPr>
      </w:pPr>
    </w:p>
    <w:p w:rsidR="00F80013" w:rsidRDefault="00F80013" w:rsidP="00F80013">
      <w:pPr>
        <w:pStyle w:val="Corpsdetexte2"/>
        <w:tabs>
          <w:tab w:val="left" w:pos="8070"/>
        </w:tabs>
        <w:spacing w:after="0" w:line="240" w:lineRule="auto"/>
        <w:jc w:val="both"/>
        <w:rPr>
          <w:rFonts w:ascii="Arial" w:hAnsi="Arial" w:cs="Arial"/>
        </w:rPr>
      </w:pPr>
    </w:p>
    <w:p w:rsidR="00F80013" w:rsidRDefault="00F80013" w:rsidP="00F80013">
      <w:pPr>
        <w:pStyle w:val="Corpsdetexte2"/>
        <w:tabs>
          <w:tab w:val="left" w:pos="8070"/>
        </w:tabs>
        <w:spacing w:after="0" w:line="240" w:lineRule="auto"/>
        <w:jc w:val="both"/>
        <w:rPr>
          <w:rFonts w:ascii="Arial" w:hAnsi="Arial" w:cs="Arial"/>
        </w:rPr>
      </w:pPr>
    </w:p>
    <w:p w:rsidR="00F80013" w:rsidRDefault="00F80013" w:rsidP="00F80013">
      <w:pPr>
        <w:pStyle w:val="Corpsdetexte2"/>
        <w:tabs>
          <w:tab w:val="left" w:pos="8070"/>
        </w:tabs>
        <w:spacing w:after="0" w:line="240" w:lineRule="auto"/>
        <w:jc w:val="both"/>
        <w:rPr>
          <w:rFonts w:ascii="Arial" w:hAnsi="Arial" w:cs="Arial"/>
        </w:rPr>
      </w:pPr>
    </w:p>
    <w:p w:rsidR="00F80013" w:rsidRPr="00F80013" w:rsidRDefault="00F80013" w:rsidP="00F80013">
      <w:pPr>
        <w:pStyle w:val="Corpsdetexte2"/>
        <w:tabs>
          <w:tab w:val="left" w:pos="8070"/>
        </w:tabs>
        <w:spacing w:after="0" w:line="240" w:lineRule="auto"/>
        <w:jc w:val="both"/>
        <w:rPr>
          <w:rFonts w:ascii="Arial" w:hAnsi="Arial" w:cs="Arial"/>
        </w:rPr>
      </w:pPr>
    </w:p>
    <w:p w:rsidR="008A617A" w:rsidRPr="00F80013" w:rsidRDefault="00A778A4" w:rsidP="00F80013">
      <w:pPr>
        <w:pStyle w:val="Corpsdetexte2"/>
        <w:spacing w:after="0" w:line="240" w:lineRule="auto"/>
        <w:jc w:val="right"/>
        <w:rPr>
          <w:rFonts w:ascii="Arial" w:hAnsi="Arial" w:cs="Arial"/>
          <w:b/>
          <w:i/>
        </w:rPr>
      </w:pPr>
      <w:r w:rsidRPr="00F80013">
        <w:rPr>
          <w:rFonts w:ascii="Arial" w:hAnsi="Arial" w:cs="Arial"/>
          <w:b/>
          <w:i/>
        </w:rPr>
        <w:t>Avril 202</w:t>
      </w:r>
      <w:r w:rsidR="0052053C" w:rsidRPr="00F80013">
        <w:rPr>
          <w:rFonts w:ascii="Arial" w:hAnsi="Arial" w:cs="Arial"/>
          <w:b/>
          <w:i/>
        </w:rPr>
        <w:t>2</w:t>
      </w:r>
    </w:p>
    <w:p w:rsidR="00BC6591" w:rsidRPr="00F80013" w:rsidRDefault="00DE6824" w:rsidP="00F80013">
      <w:pPr>
        <w:pStyle w:val="Citationintense"/>
        <w:shd w:val="clear" w:color="auto" w:fill="F7CAAC" w:themeFill="accent2" w:themeFillTint="66"/>
        <w:spacing w:before="0" w:after="0" w:line="240" w:lineRule="auto"/>
        <w:rPr>
          <w:rStyle w:val="Rfrenceple"/>
          <w:rFonts w:ascii="Arial" w:hAnsi="Arial" w:cs="Arial"/>
          <w:b/>
          <w:i w:val="0"/>
          <w:color w:val="auto"/>
          <w:sz w:val="24"/>
          <w:szCs w:val="24"/>
        </w:rPr>
      </w:pPr>
      <w:r w:rsidRPr="00F80013">
        <w:rPr>
          <w:rStyle w:val="Rfrenceple"/>
          <w:rFonts w:ascii="Arial" w:hAnsi="Arial" w:cs="Arial"/>
          <w:b/>
          <w:i w:val="0"/>
          <w:color w:val="auto"/>
          <w:sz w:val="24"/>
          <w:szCs w:val="24"/>
        </w:rPr>
        <w:lastRenderedPageBreak/>
        <w:t xml:space="preserve">I. </w:t>
      </w:r>
      <w:r w:rsidR="00BC6591" w:rsidRPr="00F80013">
        <w:rPr>
          <w:rStyle w:val="Rfrenceple"/>
          <w:rFonts w:ascii="Arial" w:hAnsi="Arial" w:cs="Arial"/>
          <w:b/>
          <w:i w:val="0"/>
          <w:color w:val="auto"/>
          <w:sz w:val="24"/>
          <w:szCs w:val="24"/>
        </w:rPr>
        <w:t>PRESENTATION DE G-FORCE</w:t>
      </w:r>
    </w:p>
    <w:p w:rsidR="00BC6591" w:rsidRPr="00F80013" w:rsidRDefault="00BC6591" w:rsidP="00F80013">
      <w:pPr>
        <w:pStyle w:val="Corpsdetexte2"/>
        <w:spacing w:after="0" w:line="240" w:lineRule="auto"/>
        <w:jc w:val="both"/>
        <w:rPr>
          <w:rFonts w:ascii="Arial" w:hAnsi="Arial" w:cs="Arial"/>
          <w:sz w:val="24"/>
          <w:szCs w:val="24"/>
        </w:rPr>
      </w:pPr>
    </w:p>
    <w:p w:rsidR="00C25360" w:rsidRPr="00F80013" w:rsidRDefault="001F665F" w:rsidP="00F80013">
      <w:pPr>
        <w:spacing w:after="0" w:line="240" w:lineRule="auto"/>
        <w:jc w:val="both"/>
        <w:rPr>
          <w:rFonts w:ascii="Arial" w:hAnsi="Arial" w:cs="Arial"/>
          <w:b/>
          <w:sz w:val="24"/>
          <w:szCs w:val="24"/>
        </w:rPr>
      </w:pPr>
      <w:r w:rsidRPr="00F80013">
        <w:rPr>
          <w:rFonts w:ascii="Arial" w:hAnsi="Arial" w:cs="Arial"/>
          <w:b/>
          <w:sz w:val="24"/>
          <w:szCs w:val="24"/>
        </w:rPr>
        <w:t xml:space="preserve">I.1. </w:t>
      </w:r>
      <w:r w:rsidR="00C25360" w:rsidRPr="00F80013">
        <w:rPr>
          <w:rFonts w:ascii="Arial" w:hAnsi="Arial" w:cs="Arial"/>
          <w:b/>
          <w:sz w:val="24"/>
          <w:szCs w:val="24"/>
        </w:rPr>
        <w:t>Création</w:t>
      </w:r>
    </w:p>
    <w:p w:rsidR="00BC6591" w:rsidRPr="00F80013" w:rsidRDefault="00056772" w:rsidP="00F80013">
      <w:pPr>
        <w:spacing w:after="0" w:line="240" w:lineRule="auto"/>
        <w:jc w:val="both"/>
        <w:rPr>
          <w:rFonts w:ascii="Arial" w:hAnsi="Arial" w:cs="Arial"/>
          <w:sz w:val="24"/>
          <w:szCs w:val="24"/>
        </w:rPr>
      </w:pPr>
      <w:r w:rsidRPr="00F80013">
        <w:rPr>
          <w:rFonts w:ascii="Arial" w:hAnsi="Arial" w:cs="Arial"/>
          <w:sz w:val="24"/>
          <w:szCs w:val="24"/>
        </w:rPr>
        <w:t>Le Groupe de  Formation  Consultation et Etude (G-FORCE)  a été créé en juil</w:t>
      </w:r>
      <w:r w:rsidR="00C25360" w:rsidRPr="00F80013">
        <w:rPr>
          <w:rFonts w:ascii="Arial" w:hAnsi="Arial" w:cs="Arial"/>
          <w:sz w:val="24"/>
          <w:szCs w:val="24"/>
        </w:rPr>
        <w:t xml:space="preserve">let </w:t>
      </w:r>
      <w:r w:rsidR="00C25360" w:rsidRPr="00F80013">
        <w:rPr>
          <w:rFonts w:ascii="Arial" w:hAnsi="Arial" w:cs="Arial"/>
          <w:b/>
          <w:sz w:val="24"/>
          <w:szCs w:val="24"/>
        </w:rPr>
        <w:t>1995</w:t>
      </w:r>
      <w:r w:rsidR="00C25360" w:rsidRPr="00F80013">
        <w:rPr>
          <w:rFonts w:ascii="Arial" w:hAnsi="Arial" w:cs="Arial"/>
          <w:sz w:val="24"/>
          <w:szCs w:val="24"/>
        </w:rPr>
        <w:t xml:space="preserve"> sous l’immatriculation 7664. Dans son évolution, la structure </w:t>
      </w:r>
      <w:r w:rsidRPr="00F80013">
        <w:rPr>
          <w:rFonts w:ascii="Arial" w:hAnsi="Arial" w:cs="Arial"/>
          <w:sz w:val="24"/>
          <w:szCs w:val="24"/>
        </w:rPr>
        <w:t xml:space="preserve"> fut érigée en Organisation Non Gouvernementale (ONG) le </w:t>
      </w:r>
      <w:r w:rsidRPr="00F80013">
        <w:rPr>
          <w:rFonts w:ascii="Arial" w:hAnsi="Arial" w:cs="Arial"/>
          <w:b/>
          <w:sz w:val="24"/>
          <w:szCs w:val="24"/>
        </w:rPr>
        <w:t>4</w:t>
      </w:r>
      <w:r w:rsidR="00C25360" w:rsidRPr="00F80013">
        <w:rPr>
          <w:rFonts w:ascii="Arial" w:hAnsi="Arial" w:cs="Arial"/>
          <w:b/>
          <w:sz w:val="24"/>
          <w:szCs w:val="24"/>
        </w:rPr>
        <w:t xml:space="preserve"> août 2004</w:t>
      </w:r>
      <w:r w:rsidR="00C25360" w:rsidRPr="00F80013">
        <w:rPr>
          <w:rFonts w:ascii="Arial" w:hAnsi="Arial" w:cs="Arial"/>
          <w:sz w:val="24"/>
          <w:szCs w:val="24"/>
        </w:rPr>
        <w:t xml:space="preserve"> sous l’accord cadre N</w:t>
      </w:r>
      <w:r w:rsidRPr="00F80013">
        <w:rPr>
          <w:rFonts w:ascii="Arial" w:hAnsi="Arial" w:cs="Arial"/>
          <w:sz w:val="24"/>
          <w:szCs w:val="24"/>
        </w:rPr>
        <w:t xml:space="preserve">° 145/ 01978. </w:t>
      </w:r>
    </w:p>
    <w:p w:rsidR="00577013" w:rsidRPr="00F80013" w:rsidRDefault="00577013" w:rsidP="00F80013">
      <w:pPr>
        <w:spacing w:after="0" w:line="240" w:lineRule="auto"/>
        <w:jc w:val="both"/>
        <w:rPr>
          <w:rFonts w:ascii="Arial" w:hAnsi="Arial" w:cs="Arial"/>
          <w:sz w:val="24"/>
          <w:szCs w:val="24"/>
        </w:rPr>
      </w:pPr>
    </w:p>
    <w:p w:rsidR="00D55AA9" w:rsidRPr="00F80013" w:rsidRDefault="007043A1" w:rsidP="00F80013">
      <w:pPr>
        <w:spacing w:after="0" w:line="240" w:lineRule="auto"/>
        <w:jc w:val="both"/>
        <w:rPr>
          <w:rFonts w:ascii="Arial" w:hAnsi="Arial" w:cs="Arial"/>
          <w:b/>
          <w:sz w:val="24"/>
          <w:szCs w:val="24"/>
        </w:rPr>
      </w:pPr>
      <w:r w:rsidRPr="00F80013">
        <w:rPr>
          <w:rFonts w:ascii="Arial" w:hAnsi="Arial" w:cs="Arial"/>
          <w:b/>
          <w:sz w:val="24"/>
          <w:szCs w:val="24"/>
        </w:rPr>
        <w:t>I.2</w:t>
      </w:r>
      <w:r w:rsidR="00BC6591" w:rsidRPr="00F80013">
        <w:rPr>
          <w:rFonts w:ascii="Arial" w:hAnsi="Arial" w:cs="Arial"/>
          <w:b/>
          <w:sz w:val="24"/>
          <w:szCs w:val="24"/>
        </w:rPr>
        <w:t>. Vision / Mission</w:t>
      </w:r>
    </w:p>
    <w:p w:rsidR="00D55AA9" w:rsidRPr="00F80013" w:rsidRDefault="00D55AA9" w:rsidP="00F80013">
      <w:pPr>
        <w:spacing w:after="0" w:line="240" w:lineRule="auto"/>
        <w:jc w:val="both"/>
        <w:rPr>
          <w:rFonts w:ascii="Arial" w:hAnsi="Arial" w:cs="Arial"/>
          <w:b/>
          <w:sz w:val="24"/>
          <w:szCs w:val="24"/>
        </w:rPr>
      </w:pPr>
    </w:p>
    <w:p w:rsidR="00BC6591" w:rsidRPr="00F80013" w:rsidRDefault="00BC6591" w:rsidP="00F80013">
      <w:pPr>
        <w:tabs>
          <w:tab w:val="left" w:pos="4111"/>
        </w:tabs>
        <w:spacing w:after="0" w:line="240" w:lineRule="auto"/>
        <w:jc w:val="both"/>
        <w:rPr>
          <w:rFonts w:ascii="Arial" w:hAnsi="Arial" w:cs="Arial"/>
          <w:sz w:val="24"/>
          <w:szCs w:val="24"/>
        </w:rPr>
      </w:pPr>
      <w:r w:rsidRPr="00F80013">
        <w:rPr>
          <w:rFonts w:ascii="Arial" w:hAnsi="Arial" w:cs="Arial"/>
          <w:b/>
          <w:sz w:val="24"/>
          <w:szCs w:val="24"/>
        </w:rPr>
        <w:t>La principale vision</w:t>
      </w:r>
      <w:r w:rsidR="00DD4E9B" w:rsidRPr="00F80013">
        <w:rPr>
          <w:rFonts w:ascii="Arial" w:hAnsi="Arial" w:cs="Arial"/>
          <w:sz w:val="24"/>
          <w:szCs w:val="24"/>
        </w:rPr>
        <w:t xml:space="preserve"> de G-</w:t>
      </w:r>
      <w:r w:rsidRPr="00F80013">
        <w:rPr>
          <w:rFonts w:ascii="Arial" w:hAnsi="Arial" w:cs="Arial"/>
          <w:sz w:val="24"/>
          <w:szCs w:val="24"/>
        </w:rPr>
        <w:t>FORCE se résume ainsi : « Des communautés</w:t>
      </w:r>
      <w:r w:rsidR="003D20B8" w:rsidRPr="00F80013">
        <w:rPr>
          <w:rFonts w:ascii="Arial" w:hAnsi="Arial" w:cs="Arial"/>
          <w:sz w:val="24"/>
          <w:szCs w:val="24"/>
        </w:rPr>
        <w:t xml:space="preserve"> de base</w:t>
      </w:r>
      <w:r w:rsidRPr="00F80013">
        <w:rPr>
          <w:rFonts w:ascii="Arial" w:hAnsi="Arial" w:cs="Arial"/>
          <w:sz w:val="24"/>
          <w:szCs w:val="24"/>
        </w:rPr>
        <w:t xml:space="preserve"> ayant une maîtrise totale de leur environnement socio-économique et naturel, assurant elles-mêmes leur bien-être de façon digne et responsable et assumant pleinement leurs rôles</w:t>
      </w:r>
      <w:r w:rsidR="003D20B8" w:rsidRPr="00F80013">
        <w:rPr>
          <w:rFonts w:ascii="Arial" w:hAnsi="Arial" w:cs="Arial"/>
          <w:sz w:val="24"/>
          <w:szCs w:val="24"/>
        </w:rPr>
        <w:t xml:space="preserve"> dans la construction nationale</w:t>
      </w:r>
      <w:r w:rsidRPr="00F80013">
        <w:rPr>
          <w:rFonts w:ascii="Arial" w:hAnsi="Arial" w:cs="Arial"/>
          <w:sz w:val="24"/>
          <w:szCs w:val="24"/>
        </w:rPr>
        <w:t xml:space="preserve"> ». </w:t>
      </w:r>
    </w:p>
    <w:p w:rsidR="00BC6591" w:rsidRPr="00F80013" w:rsidRDefault="00BC6591" w:rsidP="00F80013">
      <w:pPr>
        <w:spacing w:after="0" w:line="240" w:lineRule="auto"/>
        <w:jc w:val="both"/>
        <w:rPr>
          <w:rFonts w:ascii="Arial" w:hAnsi="Arial" w:cs="Arial"/>
          <w:sz w:val="24"/>
          <w:szCs w:val="24"/>
        </w:rPr>
      </w:pPr>
    </w:p>
    <w:p w:rsidR="00BC6591" w:rsidRPr="00F80013" w:rsidRDefault="00BC6591" w:rsidP="00F80013">
      <w:pPr>
        <w:spacing w:after="0" w:line="240" w:lineRule="auto"/>
        <w:jc w:val="both"/>
        <w:rPr>
          <w:rFonts w:ascii="Arial" w:hAnsi="Arial" w:cs="Arial"/>
          <w:sz w:val="24"/>
          <w:szCs w:val="24"/>
        </w:rPr>
      </w:pPr>
      <w:r w:rsidRPr="00F80013">
        <w:rPr>
          <w:rFonts w:ascii="Arial" w:hAnsi="Arial" w:cs="Arial"/>
          <w:b/>
          <w:sz w:val="24"/>
          <w:szCs w:val="24"/>
        </w:rPr>
        <w:t>La  mission :</w:t>
      </w:r>
      <w:r w:rsidRPr="00F80013">
        <w:rPr>
          <w:rFonts w:ascii="Arial" w:hAnsi="Arial" w:cs="Arial"/>
          <w:sz w:val="24"/>
          <w:szCs w:val="24"/>
        </w:rPr>
        <w:t xml:space="preserve"> « Nous servons les communautés de base, </w:t>
      </w:r>
      <w:r w:rsidR="00DD4E9B" w:rsidRPr="00F80013">
        <w:rPr>
          <w:rFonts w:ascii="Arial" w:hAnsi="Arial" w:cs="Arial"/>
          <w:sz w:val="24"/>
          <w:szCs w:val="24"/>
        </w:rPr>
        <w:t xml:space="preserve">notre mission est de servir les </w:t>
      </w:r>
      <w:r w:rsidRPr="00F80013">
        <w:rPr>
          <w:rFonts w:ascii="Arial" w:hAnsi="Arial" w:cs="Arial"/>
          <w:sz w:val="24"/>
          <w:szCs w:val="24"/>
        </w:rPr>
        <w:t xml:space="preserve"> partenaires </w:t>
      </w:r>
      <w:r w:rsidR="00DD4E9B" w:rsidRPr="00F80013">
        <w:rPr>
          <w:rFonts w:ascii="Arial" w:hAnsi="Arial" w:cs="Arial"/>
          <w:sz w:val="24"/>
          <w:szCs w:val="24"/>
        </w:rPr>
        <w:t xml:space="preserve">au développement, les </w:t>
      </w:r>
      <w:r w:rsidRPr="00F80013">
        <w:rPr>
          <w:rFonts w:ascii="Arial" w:hAnsi="Arial" w:cs="Arial"/>
          <w:sz w:val="24"/>
          <w:szCs w:val="24"/>
        </w:rPr>
        <w:t xml:space="preserve"> communautés de base dans le cadre de la mise en œuvre des solutions efficaces et durables po</w:t>
      </w:r>
      <w:r w:rsidR="003D20B8" w:rsidRPr="00F80013">
        <w:rPr>
          <w:rFonts w:ascii="Arial" w:hAnsi="Arial" w:cs="Arial"/>
          <w:sz w:val="24"/>
          <w:szCs w:val="24"/>
        </w:rPr>
        <w:t>ur la résolution de leurs défis</w:t>
      </w:r>
      <w:r w:rsidRPr="00F80013">
        <w:rPr>
          <w:rFonts w:ascii="Arial" w:hAnsi="Arial" w:cs="Arial"/>
          <w:sz w:val="24"/>
          <w:szCs w:val="24"/>
        </w:rPr>
        <w:t> ».</w:t>
      </w:r>
    </w:p>
    <w:p w:rsidR="00BC6591" w:rsidRPr="00F80013" w:rsidRDefault="00BC6591" w:rsidP="00F80013">
      <w:pPr>
        <w:spacing w:after="0" w:line="240" w:lineRule="auto"/>
        <w:jc w:val="both"/>
        <w:rPr>
          <w:rFonts w:ascii="Arial" w:hAnsi="Arial" w:cs="Arial"/>
          <w:sz w:val="24"/>
          <w:szCs w:val="24"/>
        </w:rPr>
      </w:pPr>
    </w:p>
    <w:p w:rsidR="00BC6591" w:rsidRPr="00F80013" w:rsidRDefault="007043A1" w:rsidP="00F80013">
      <w:pPr>
        <w:spacing w:after="0" w:line="240" w:lineRule="auto"/>
        <w:jc w:val="both"/>
        <w:rPr>
          <w:rFonts w:ascii="Arial" w:hAnsi="Arial" w:cs="Arial"/>
          <w:b/>
          <w:sz w:val="24"/>
          <w:szCs w:val="24"/>
        </w:rPr>
      </w:pPr>
      <w:r w:rsidRPr="00F80013">
        <w:rPr>
          <w:rFonts w:ascii="Arial" w:hAnsi="Arial" w:cs="Arial"/>
          <w:b/>
          <w:sz w:val="24"/>
          <w:szCs w:val="24"/>
        </w:rPr>
        <w:t>I.3</w:t>
      </w:r>
      <w:r w:rsidR="00BC6591" w:rsidRPr="00F80013">
        <w:rPr>
          <w:rFonts w:ascii="Arial" w:hAnsi="Arial" w:cs="Arial"/>
          <w:b/>
          <w:sz w:val="24"/>
          <w:szCs w:val="24"/>
        </w:rPr>
        <w:t>. Groupes cibles</w:t>
      </w:r>
    </w:p>
    <w:p w:rsidR="00DD4E9B" w:rsidRPr="00F80013" w:rsidRDefault="00DD4E9B" w:rsidP="00F80013">
      <w:pPr>
        <w:autoSpaceDE w:val="0"/>
        <w:autoSpaceDN w:val="0"/>
        <w:adjustRightInd w:val="0"/>
        <w:spacing w:after="0" w:line="240" w:lineRule="auto"/>
        <w:jc w:val="both"/>
        <w:rPr>
          <w:rFonts w:ascii="Arial" w:hAnsi="Arial" w:cs="Arial"/>
          <w:sz w:val="24"/>
          <w:szCs w:val="24"/>
        </w:rPr>
      </w:pPr>
    </w:p>
    <w:p w:rsidR="00BC6591" w:rsidRPr="00F80013" w:rsidRDefault="00330652" w:rsidP="00F80013">
      <w:pPr>
        <w:autoSpaceDE w:val="0"/>
        <w:autoSpaceDN w:val="0"/>
        <w:adjustRightInd w:val="0"/>
        <w:spacing w:after="0" w:line="240" w:lineRule="auto"/>
        <w:jc w:val="both"/>
        <w:rPr>
          <w:rFonts w:ascii="Arial" w:hAnsi="Arial" w:cs="Arial"/>
          <w:sz w:val="24"/>
          <w:szCs w:val="24"/>
        </w:rPr>
      </w:pPr>
      <w:r w:rsidRPr="00F80013">
        <w:rPr>
          <w:rFonts w:ascii="Arial" w:hAnsi="Arial" w:cs="Arial"/>
          <w:sz w:val="24"/>
          <w:szCs w:val="24"/>
        </w:rPr>
        <w:t>G-</w:t>
      </w:r>
      <w:r w:rsidR="00BC6591" w:rsidRPr="00F80013">
        <w:rPr>
          <w:rFonts w:ascii="Arial" w:hAnsi="Arial" w:cs="Arial"/>
          <w:sz w:val="24"/>
          <w:szCs w:val="24"/>
        </w:rPr>
        <w:t>FORCE accompagne et renforce les capacit</w:t>
      </w:r>
      <w:r w:rsidR="009E4134" w:rsidRPr="00F80013">
        <w:rPr>
          <w:rFonts w:ascii="Arial" w:hAnsi="Arial" w:cs="Arial"/>
          <w:sz w:val="24"/>
          <w:szCs w:val="24"/>
        </w:rPr>
        <w:t>és des groupes cibles ci-après:</w:t>
      </w:r>
    </w:p>
    <w:p w:rsidR="00BC6591" w:rsidRPr="00F80013" w:rsidRDefault="00BC6591" w:rsidP="00F80013">
      <w:pPr>
        <w:pStyle w:val="Paragraphedeliste"/>
        <w:numPr>
          <w:ilvl w:val="0"/>
          <w:numId w:val="32"/>
        </w:numPr>
        <w:autoSpaceDE w:val="0"/>
        <w:autoSpaceDN w:val="0"/>
        <w:adjustRightInd w:val="0"/>
        <w:spacing w:after="0" w:line="240" w:lineRule="auto"/>
        <w:jc w:val="both"/>
        <w:rPr>
          <w:rFonts w:ascii="Arial" w:hAnsi="Arial" w:cs="Arial"/>
          <w:sz w:val="24"/>
          <w:szCs w:val="24"/>
        </w:rPr>
      </w:pPr>
      <w:r w:rsidRPr="00F80013">
        <w:rPr>
          <w:rFonts w:ascii="Arial" w:hAnsi="Arial" w:cs="Arial"/>
          <w:sz w:val="24"/>
          <w:szCs w:val="24"/>
        </w:rPr>
        <w:t>Organisations de producteurs (Sociétés coopératives, Unions, Fédérations),</w:t>
      </w:r>
    </w:p>
    <w:p w:rsidR="00BC6591" w:rsidRPr="00F80013" w:rsidRDefault="00BC6591" w:rsidP="00F80013">
      <w:pPr>
        <w:pStyle w:val="Paragraphedeliste"/>
        <w:numPr>
          <w:ilvl w:val="0"/>
          <w:numId w:val="32"/>
        </w:numPr>
        <w:autoSpaceDE w:val="0"/>
        <w:autoSpaceDN w:val="0"/>
        <w:adjustRightInd w:val="0"/>
        <w:spacing w:after="0" w:line="240" w:lineRule="auto"/>
        <w:jc w:val="both"/>
        <w:rPr>
          <w:rFonts w:ascii="Arial" w:hAnsi="Arial" w:cs="Arial"/>
          <w:sz w:val="24"/>
          <w:szCs w:val="24"/>
        </w:rPr>
      </w:pPr>
      <w:r w:rsidRPr="00F80013">
        <w:rPr>
          <w:rFonts w:ascii="Arial" w:hAnsi="Arial" w:cs="Arial"/>
          <w:sz w:val="24"/>
          <w:szCs w:val="24"/>
        </w:rPr>
        <w:t>Organisations des femmes (associations, groupements),</w:t>
      </w:r>
    </w:p>
    <w:p w:rsidR="00BC6591" w:rsidRPr="00F80013" w:rsidRDefault="00BC6591" w:rsidP="00F80013">
      <w:pPr>
        <w:pStyle w:val="Paragraphedeliste"/>
        <w:numPr>
          <w:ilvl w:val="0"/>
          <w:numId w:val="32"/>
        </w:numPr>
        <w:autoSpaceDE w:val="0"/>
        <w:autoSpaceDN w:val="0"/>
        <w:adjustRightInd w:val="0"/>
        <w:spacing w:after="0" w:line="240" w:lineRule="auto"/>
        <w:jc w:val="both"/>
        <w:rPr>
          <w:rFonts w:ascii="Arial" w:hAnsi="Arial" w:cs="Arial"/>
          <w:sz w:val="24"/>
          <w:szCs w:val="24"/>
        </w:rPr>
      </w:pPr>
      <w:r w:rsidRPr="00F80013">
        <w:rPr>
          <w:rFonts w:ascii="Arial" w:hAnsi="Arial" w:cs="Arial"/>
          <w:sz w:val="24"/>
          <w:szCs w:val="24"/>
        </w:rPr>
        <w:t>Groupes vulnérables (jeunes, femmes, enfants, handicapés</w:t>
      </w:r>
      <w:r w:rsidR="007E1E65" w:rsidRPr="00F80013">
        <w:rPr>
          <w:rFonts w:ascii="Arial" w:hAnsi="Arial" w:cs="Arial"/>
          <w:sz w:val="24"/>
          <w:szCs w:val="24"/>
        </w:rPr>
        <w:t xml:space="preserve">, personnes </w:t>
      </w:r>
      <w:r w:rsidR="00C71BAF" w:rsidRPr="00F80013">
        <w:rPr>
          <w:rFonts w:ascii="Arial" w:hAnsi="Arial" w:cs="Arial"/>
          <w:sz w:val="24"/>
          <w:szCs w:val="24"/>
        </w:rPr>
        <w:t>âgées</w:t>
      </w:r>
      <w:r w:rsidR="007E1E65" w:rsidRPr="00F80013">
        <w:rPr>
          <w:rFonts w:ascii="Arial" w:hAnsi="Arial" w:cs="Arial"/>
          <w:sz w:val="24"/>
          <w:szCs w:val="24"/>
        </w:rPr>
        <w:t xml:space="preserve"> </w:t>
      </w:r>
      <w:r w:rsidR="00C71BAF" w:rsidRPr="00F80013">
        <w:rPr>
          <w:rFonts w:ascii="Arial" w:hAnsi="Arial" w:cs="Arial"/>
          <w:sz w:val="24"/>
          <w:szCs w:val="24"/>
        </w:rPr>
        <w:t>etc.</w:t>
      </w:r>
      <w:r w:rsidRPr="00F80013">
        <w:rPr>
          <w:rFonts w:ascii="Arial" w:hAnsi="Arial" w:cs="Arial"/>
          <w:sz w:val="24"/>
          <w:szCs w:val="24"/>
        </w:rPr>
        <w:t>),</w:t>
      </w:r>
    </w:p>
    <w:p w:rsidR="00BC6591" w:rsidRPr="00F80013" w:rsidRDefault="00BC6591" w:rsidP="00F80013">
      <w:pPr>
        <w:pStyle w:val="Paragraphedeliste"/>
        <w:numPr>
          <w:ilvl w:val="0"/>
          <w:numId w:val="32"/>
        </w:numPr>
        <w:autoSpaceDE w:val="0"/>
        <w:autoSpaceDN w:val="0"/>
        <w:adjustRightInd w:val="0"/>
        <w:spacing w:after="0" w:line="240" w:lineRule="auto"/>
        <w:jc w:val="both"/>
        <w:rPr>
          <w:rFonts w:ascii="Arial" w:hAnsi="Arial" w:cs="Arial"/>
          <w:sz w:val="24"/>
          <w:szCs w:val="24"/>
        </w:rPr>
      </w:pPr>
      <w:r w:rsidRPr="00F80013">
        <w:rPr>
          <w:rFonts w:ascii="Arial" w:hAnsi="Arial" w:cs="Arial"/>
          <w:sz w:val="24"/>
          <w:szCs w:val="24"/>
        </w:rPr>
        <w:t>Organisations communautaires (ASACO, APE, CGS).</w:t>
      </w:r>
    </w:p>
    <w:p w:rsidR="00BC6591" w:rsidRPr="00F80013" w:rsidRDefault="00BC6591" w:rsidP="00F80013">
      <w:pPr>
        <w:pStyle w:val="Paragraphedeliste"/>
        <w:autoSpaceDE w:val="0"/>
        <w:autoSpaceDN w:val="0"/>
        <w:adjustRightInd w:val="0"/>
        <w:spacing w:after="0" w:line="240" w:lineRule="auto"/>
        <w:ind w:left="0"/>
        <w:jc w:val="both"/>
        <w:rPr>
          <w:rFonts w:ascii="Arial" w:hAnsi="Arial" w:cs="Arial"/>
          <w:sz w:val="24"/>
          <w:szCs w:val="24"/>
        </w:rPr>
      </w:pPr>
    </w:p>
    <w:p w:rsidR="00BC6591" w:rsidRPr="00F80013" w:rsidRDefault="007043A1" w:rsidP="00F80013">
      <w:pPr>
        <w:spacing w:after="0" w:line="240" w:lineRule="auto"/>
        <w:jc w:val="both"/>
        <w:rPr>
          <w:rFonts w:ascii="Arial" w:hAnsi="Arial" w:cs="Arial"/>
          <w:b/>
          <w:sz w:val="24"/>
          <w:szCs w:val="24"/>
        </w:rPr>
      </w:pPr>
      <w:r w:rsidRPr="00F80013">
        <w:rPr>
          <w:rFonts w:ascii="Arial" w:hAnsi="Arial" w:cs="Arial"/>
          <w:b/>
          <w:sz w:val="24"/>
          <w:szCs w:val="24"/>
        </w:rPr>
        <w:t>I.4</w:t>
      </w:r>
      <w:r w:rsidR="00BC6591" w:rsidRPr="00F80013">
        <w:rPr>
          <w:rFonts w:ascii="Arial" w:hAnsi="Arial" w:cs="Arial"/>
          <w:b/>
          <w:sz w:val="24"/>
          <w:szCs w:val="24"/>
        </w:rPr>
        <w:t>. Domaines de compétences</w:t>
      </w:r>
    </w:p>
    <w:p w:rsidR="0075474A" w:rsidRPr="00F80013" w:rsidRDefault="0075474A" w:rsidP="00F80013">
      <w:pPr>
        <w:autoSpaceDE w:val="0"/>
        <w:autoSpaceDN w:val="0"/>
        <w:adjustRightInd w:val="0"/>
        <w:spacing w:after="0" w:line="240" w:lineRule="auto"/>
        <w:jc w:val="both"/>
        <w:rPr>
          <w:rFonts w:ascii="Arial" w:hAnsi="Arial" w:cs="Arial"/>
          <w:sz w:val="24"/>
          <w:szCs w:val="24"/>
        </w:rPr>
      </w:pPr>
      <w:r w:rsidRPr="00F80013">
        <w:rPr>
          <w:rFonts w:ascii="Arial" w:hAnsi="Arial" w:cs="Arial"/>
          <w:sz w:val="24"/>
          <w:szCs w:val="24"/>
        </w:rPr>
        <w:t xml:space="preserve">G-FORCE dispose des compétences avérées dans les domaines ci-après : </w:t>
      </w:r>
    </w:p>
    <w:p w:rsidR="0075474A" w:rsidRPr="00F80013" w:rsidRDefault="0075474A" w:rsidP="00F80013">
      <w:pPr>
        <w:pStyle w:val="Sansinterligne"/>
        <w:numPr>
          <w:ilvl w:val="0"/>
          <w:numId w:val="29"/>
        </w:numPr>
        <w:jc w:val="both"/>
        <w:rPr>
          <w:rFonts w:ascii="Arial" w:hAnsi="Arial" w:cs="Arial"/>
          <w:sz w:val="24"/>
          <w:szCs w:val="24"/>
        </w:rPr>
      </w:pPr>
      <w:r w:rsidRPr="00F80013">
        <w:rPr>
          <w:rFonts w:ascii="Arial" w:hAnsi="Arial" w:cs="Arial"/>
          <w:sz w:val="24"/>
          <w:szCs w:val="24"/>
        </w:rPr>
        <w:t>Sécurité alimentaire (investissement, production)</w:t>
      </w:r>
      <w:r w:rsidR="0059283F" w:rsidRPr="00F80013">
        <w:rPr>
          <w:rFonts w:ascii="Arial" w:hAnsi="Arial" w:cs="Arial"/>
          <w:sz w:val="24"/>
          <w:szCs w:val="24"/>
        </w:rPr>
        <w:t>.</w:t>
      </w:r>
    </w:p>
    <w:p w:rsidR="0075474A" w:rsidRPr="00F80013" w:rsidRDefault="0075474A" w:rsidP="00F80013">
      <w:pPr>
        <w:pStyle w:val="Sansinterligne"/>
        <w:numPr>
          <w:ilvl w:val="0"/>
          <w:numId w:val="31"/>
        </w:numPr>
        <w:jc w:val="both"/>
        <w:rPr>
          <w:rFonts w:ascii="Arial" w:hAnsi="Arial" w:cs="Arial"/>
          <w:sz w:val="24"/>
          <w:szCs w:val="24"/>
        </w:rPr>
      </w:pPr>
      <w:r w:rsidRPr="00F80013">
        <w:rPr>
          <w:rFonts w:ascii="Arial" w:hAnsi="Arial" w:cs="Arial"/>
          <w:sz w:val="24"/>
          <w:szCs w:val="24"/>
        </w:rPr>
        <w:t>Résilience –assistance humanitaire –urgence -</w:t>
      </w:r>
      <w:r w:rsidR="0059283F" w:rsidRPr="00F80013">
        <w:rPr>
          <w:rFonts w:ascii="Arial" w:hAnsi="Arial" w:cs="Arial"/>
          <w:sz w:val="24"/>
          <w:szCs w:val="24"/>
        </w:rPr>
        <w:t>protection sociale.</w:t>
      </w:r>
    </w:p>
    <w:p w:rsidR="0075474A" w:rsidRPr="00F80013" w:rsidRDefault="0075474A" w:rsidP="00F80013">
      <w:pPr>
        <w:pStyle w:val="Sansinterligne"/>
        <w:numPr>
          <w:ilvl w:val="0"/>
          <w:numId w:val="31"/>
        </w:numPr>
        <w:jc w:val="both"/>
        <w:rPr>
          <w:rFonts w:ascii="Arial" w:hAnsi="Arial" w:cs="Arial"/>
          <w:sz w:val="24"/>
          <w:szCs w:val="24"/>
        </w:rPr>
      </w:pPr>
      <w:r w:rsidRPr="00F80013">
        <w:rPr>
          <w:rFonts w:ascii="Arial" w:hAnsi="Arial" w:cs="Arial"/>
          <w:sz w:val="24"/>
          <w:szCs w:val="24"/>
        </w:rPr>
        <w:t xml:space="preserve">Environnement </w:t>
      </w:r>
      <w:r w:rsidR="0059283F" w:rsidRPr="00F80013">
        <w:rPr>
          <w:rFonts w:ascii="Arial" w:hAnsi="Arial" w:cs="Arial"/>
          <w:sz w:val="24"/>
          <w:szCs w:val="24"/>
        </w:rPr>
        <w:t>- Changements climatiques –Ressources naturelles</w:t>
      </w:r>
    </w:p>
    <w:p w:rsidR="0075474A" w:rsidRPr="00F80013" w:rsidRDefault="0075474A" w:rsidP="00F80013">
      <w:pPr>
        <w:pStyle w:val="Sansinterligne"/>
        <w:numPr>
          <w:ilvl w:val="0"/>
          <w:numId w:val="31"/>
        </w:numPr>
        <w:jc w:val="both"/>
        <w:rPr>
          <w:rFonts w:ascii="Arial" w:hAnsi="Arial" w:cs="Arial"/>
          <w:sz w:val="24"/>
          <w:szCs w:val="24"/>
        </w:rPr>
      </w:pPr>
      <w:r w:rsidRPr="00F80013">
        <w:rPr>
          <w:rFonts w:ascii="Arial" w:hAnsi="Arial" w:cs="Arial"/>
          <w:sz w:val="24"/>
          <w:szCs w:val="24"/>
        </w:rPr>
        <w:t>Promotion des filières Ag</w:t>
      </w:r>
      <w:r w:rsidR="0059283F" w:rsidRPr="00F80013">
        <w:rPr>
          <w:rFonts w:ascii="Arial" w:hAnsi="Arial" w:cs="Arial"/>
          <w:sz w:val="24"/>
          <w:szCs w:val="24"/>
        </w:rPr>
        <w:t>ricoles et chaînes de valeurs</w:t>
      </w:r>
      <w:r w:rsidR="00533F91" w:rsidRPr="00F80013">
        <w:rPr>
          <w:rFonts w:ascii="Arial" w:hAnsi="Arial" w:cs="Arial"/>
          <w:sz w:val="24"/>
          <w:szCs w:val="24"/>
        </w:rPr>
        <w:t xml:space="preserve"> céréalières, maraichères et halieu</w:t>
      </w:r>
      <w:r w:rsidR="003D20B8" w:rsidRPr="00F80013">
        <w:rPr>
          <w:rFonts w:ascii="Arial" w:hAnsi="Arial" w:cs="Arial"/>
          <w:sz w:val="24"/>
          <w:szCs w:val="24"/>
        </w:rPr>
        <w:t>li</w:t>
      </w:r>
      <w:r w:rsidR="00533F91" w:rsidRPr="00F80013">
        <w:rPr>
          <w:rFonts w:ascii="Arial" w:hAnsi="Arial" w:cs="Arial"/>
          <w:sz w:val="24"/>
          <w:szCs w:val="24"/>
        </w:rPr>
        <w:t>tiques</w:t>
      </w:r>
      <w:r w:rsidR="0059283F" w:rsidRPr="00F80013">
        <w:rPr>
          <w:rFonts w:ascii="Arial" w:hAnsi="Arial" w:cs="Arial"/>
          <w:sz w:val="24"/>
          <w:szCs w:val="24"/>
        </w:rPr>
        <w:t>.</w:t>
      </w:r>
    </w:p>
    <w:p w:rsidR="0075474A" w:rsidRPr="00F80013" w:rsidRDefault="0075474A" w:rsidP="00F80013">
      <w:pPr>
        <w:pStyle w:val="Sansinterligne"/>
        <w:numPr>
          <w:ilvl w:val="0"/>
          <w:numId w:val="31"/>
        </w:numPr>
        <w:jc w:val="both"/>
        <w:rPr>
          <w:rFonts w:ascii="Arial" w:hAnsi="Arial" w:cs="Arial"/>
          <w:sz w:val="24"/>
          <w:szCs w:val="24"/>
        </w:rPr>
      </w:pPr>
      <w:r w:rsidRPr="00F80013">
        <w:rPr>
          <w:rFonts w:ascii="Arial" w:hAnsi="Arial" w:cs="Arial"/>
          <w:sz w:val="24"/>
          <w:szCs w:val="24"/>
        </w:rPr>
        <w:t>Gestion de</w:t>
      </w:r>
      <w:r w:rsidR="0059283F" w:rsidRPr="00F80013">
        <w:rPr>
          <w:rFonts w:ascii="Arial" w:hAnsi="Arial" w:cs="Arial"/>
          <w:sz w:val="24"/>
          <w:szCs w:val="24"/>
        </w:rPr>
        <w:t>s aménagements hydro agricoles.</w:t>
      </w:r>
    </w:p>
    <w:p w:rsidR="0075474A" w:rsidRPr="00F80013" w:rsidRDefault="0075474A" w:rsidP="00F80013">
      <w:pPr>
        <w:pStyle w:val="Sansinterligne"/>
        <w:numPr>
          <w:ilvl w:val="0"/>
          <w:numId w:val="31"/>
        </w:numPr>
        <w:jc w:val="both"/>
        <w:rPr>
          <w:rFonts w:ascii="Arial" w:hAnsi="Arial" w:cs="Arial"/>
          <w:sz w:val="24"/>
          <w:szCs w:val="24"/>
        </w:rPr>
      </w:pPr>
      <w:r w:rsidRPr="00F80013">
        <w:rPr>
          <w:rFonts w:ascii="Arial" w:hAnsi="Arial" w:cs="Arial"/>
          <w:sz w:val="24"/>
          <w:szCs w:val="24"/>
        </w:rPr>
        <w:t>Décentralisation et Gouve</w:t>
      </w:r>
      <w:r w:rsidR="0059283F" w:rsidRPr="00F80013">
        <w:rPr>
          <w:rFonts w:ascii="Arial" w:hAnsi="Arial" w:cs="Arial"/>
          <w:sz w:val="24"/>
          <w:szCs w:val="24"/>
        </w:rPr>
        <w:t>rnance Locale.</w:t>
      </w:r>
    </w:p>
    <w:p w:rsidR="0075474A" w:rsidRPr="00F80013" w:rsidRDefault="0075474A" w:rsidP="00F80013">
      <w:pPr>
        <w:pStyle w:val="Sansinterligne"/>
        <w:numPr>
          <w:ilvl w:val="0"/>
          <w:numId w:val="31"/>
        </w:numPr>
        <w:jc w:val="both"/>
        <w:rPr>
          <w:rFonts w:ascii="Arial" w:hAnsi="Arial" w:cs="Arial"/>
          <w:sz w:val="24"/>
          <w:szCs w:val="24"/>
        </w:rPr>
      </w:pPr>
      <w:r w:rsidRPr="00F80013">
        <w:rPr>
          <w:rFonts w:ascii="Arial" w:hAnsi="Arial" w:cs="Arial"/>
          <w:sz w:val="24"/>
          <w:szCs w:val="24"/>
        </w:rPr>
        <w:t>Santé de la reproduction, VIH/</w:t>
      </w:r>
      <w:r w:rsidR="0059283F" w:rsidRPr="00F80013">
        <w:rPr>
          <w:rFonts w:ascii="Arial" w:hAnsi="Arial" w:cs="Arial"/>
          <w:sz w:val="24"/>
          <w:szCs w:val="24"/>
        </w:rPr>
        <w:t>SIDA.</w:t>
      </w:r>
    </w:p>
    <w:p w:rsidR="0075474A" w:rsidRPr="00F80013" w:rsidRDefault="0075474A" w:rsidP="00F80013">
      <w:pPr>
        <w:pStyle w:val="Sansinterligne"/>
        <w:numPr>
          <w:ilvl w:val="0"/>
          <w:numId w:val="31"/>
        </w:numPr>
        <w:jc w:val="both"/>
        <w:rPr>
          <w:rFonts w:ascii="Arial" w:hAnsi="Arial" w:cs="Arial"/>
          <w:sz w:val="24"/>
          <w:szCs w:val="24"/>
        </w:rPr>
      </w:pPr>
      <w:r w:rsidRPr="00F80013">
        <w:rPr>
          <w:rFonts w:ascii="Arial" w:hAnsi="Arial" w:cs="Arial"/>
          <w:sz w:val="24"/>
          <w:szCs w:val="24"/>
        </w:rPr>
        <w:t>E</w:t>
      </w:r>
      <w:r w:rsidR="006730C1" w:rsidRPr="00F80013">
        <w:rPr>
          <w:rFonts w:ascii="Arial" w:hAnsi="Arial" w:cs="Arial"/>
          <w:sz w:val="24"/>
          <w:szCs w:val="24"/>
        </w:rPr>
        <w:t>ntreprenariat r</w:t>
      </w:r>
      <w:r w:rsidR="0059283F" w:rsidRPr="00F80013">
        <w:rPr>
          <w:rFonts w:ascii="Arial" w:hAnsi="Arial" w:cs="Arial"/>
          <w:sz w:val="24"/>
          <w:szCs w:val="24"/>
        </w:rPr>
        <w:t>ural-formation professionnelle.</w:t>
      </w:r>
    </w:p>
    <w:p w:rsidR="0075474A" w:rsidRPr="00F80013" w:rsidRDefault="006730C1" w:rsidP="00F80013">
      <w:pPr>
        <w:pStyle w:val="Sansinterligne"/>
        <w:numPr>
          <w:ilvl w:val="0"/>
          <w:numId w:val="31"/>
        </w:numPr>
        <w:jc w:val="both"/>
        <w:rPr>
          <w:rFonts w:ascii="Arial" w:hAnsi="Arial" w:cs="Arial"/>
          <w:sz w:val="24"/>
          <w:szCs w:val="24"/>
        </w:rPr>
      </w:pPr>
      <w:r w:rsidRPr="00F80013">
        <w:rPr>
          <w:rFonts w:ascii="Arial" w:hAnsi="Arial" w:cs="Arial"/>
          <w:sz w:val="24"/>
          <w:szCs w:val="24"/>
        </w:rPr>
        <w:t>Intermédiation</w:t>
      </w:r>
      <w:r w:rsidR="0075474A" w:rsidRPr="00F80013">
        <w:rPr>
          <w:rFonts w:ascii="Arial" w:hAnsi="Arial" w:cs="Arial"/>
          <w:sz w:val="24"/>
          <w:szCs w:val="24"/>
        </w:rPr>
        <w:t xml:space="preserve"> </w:t>
      </w:r>
      <w:r w:rsidR="003D20B8" w:rsidRPr="00F80013">
        <w:rPr>
          <w:rFonts w:ascii="Arial" w:hAnsi="Arial" w:cs="Arial"/>
          <w:sz w:val="24"/>
          <w:szCs w:val="24"/>
        </w:rPr>
        <w:t>financière et</w:t>
      </w:r>
      <w:r w:rsidR="0075474A" w:rsidRPr="00F80013">
        <w:rPr>
          <w:rFonts w:ascii="Arial" w:hAnsi="Arial" w:cs="Arial"/>
          <w:sz w:val="24"/>
          <w:szCs w:val="24"/>
        </w:rPr>
        <w:t xml:space="preserve"> </w:t>
      </w:r>
      <w:r w:rsidR="0059283F" w:rsidRPr="00F80013">
        <w:rPr>
          <w:rFonts w:ascii="Arial" w:hAnsi="Arial" w:cs="Arial"/>
          <w:sz w:val="24"/>
          <w:szCs w:val="24"/>
        </w:rPr>
        <w:t>sociale.</w:t>
      </w:r>
    </w:p>
    <w:p w:rsidR="0075474A" w:rsidRPr="00F80013" w:rsidRDefault="0075474A" w:rsidP="00F80013">
      <w:pPr>
        <w:pStyle w:val="Sansinterligne"/>
        <w:numPr>
          <w:ilvl w:val="0"/>
          <w:numId w:val="31"/>
        </w:numPr>
        <w:jc w:val="both"/>
        <w:rPr>
          <w:rFonts w:ascii="Arial" w:hAnsi="Arial" w:cs="Arial"/>
          <w:sz w:val="24"/>
          <w:szCs w:val="24"/>
        </w:rPr>
      </w:pPr>
      <w:r w:rsidRPr="00F80013">
        <w:rPr>
          <w:rFonts w:ascii="Arial" w:hAnsi="Arial" w:cs="Arial"/>
          <w:sz w:val="24"/>
          <w:szCs w:val="24"/>
        </w:rPr>
        <w:t>Développement Institutionnel des organisations.</w:t>
      </w:r>
    </w:p>
    <w:p w:rsidR="0059283F" w:rsidRPr="00F80013" w:rsidRDefault="0059283F" w:rsidP="00F80013">
      <w:pPr>
        <w:pStyle w:val="Sansinterligne"/>
        <w:numPr>
          <w:ilvl w:val="0"/>
          <w:numId w:val="31"/>
        </w:numPr>
        <w:jc w:val="both"/>
        <w:rPr>
          <w:rFonts w:ascii="Arial" w:hAnsi="Arial" w:cs="Arial"/>
          <w:sz w:val="24"/>
          <w:szCs w:val="24"/>
        </w:rPr>
      </w:pPr>
      <w:r w:rsidRPr="00F80013">
        <w:rPr>
          <w:rFonts w:ascii="Arial" w:hAnsi="Arial" w:cs="Arial"/>
          <w:sz w:val="24"/>
          <w:szCs w:val="24"/>
        </w:rPr>
        <w:t>WASH.</w:t>
      </w:r>
    </w:p>
    <w:p w:rsidR="00E31538" w:rsidRPr="00F80013" w:rsidRDefault="00E31538" w:rsidP="00F80013">
      <w:pPr>
        <w:pStyle w:val="Paragraphedeliste"/>
        <w:numPr>
          <w:ilvl w:val="0"/>
          <w:numId w:val="31"/>
        </w:numPr>
        <w:autoSpaceDE w:val="0"/>
        <w:autoSpaceDN w:val="0"/>
        <w:adjustRightInd w:val="0"/>
        <w:spacing w:after="0" w:line="240" w:lineRule="auto"/>
        <w:jc w:val="both"/>
        <w:rPr>
          <w:rFonts w:ascii="Arial" w:hAnsi="Arial" w:cs="Arial"/>
          <w:sz w:val="24"/>
          <w:szCs w:val="24"/>
        </w:rPr>
      </w:pPr>
      <w:r w:rsidRPr="00F80013">
        <w:rPr>
          <w:rFonts w:ascii="Arial" w:hAnsi="Arial" w:cs="Arial"/>
          <w:sz w:val="24"/>
          <w:szCs w:val="24"/>
        </w:rPr>
        <w:t>Alphabétisation fonctionnelle. </w:t>
      </w:r>
    </w:p>
    <w:p w:rsidR="00E31538" w:rsidRPr="00F80013" w:rsidRDefault="00E31538" w:rsidP="00F80013">
      <w:pPr>
        <w:pStyle w:val="Sansinterligne"/>
        <w:numPr>
          <w:ilvl w:val="0"/>
          <w:numId w:val="31"/>
        </w:numPr>
        <w:jc w:val="both"/>
        <w:rPr>
          <w:rFonts w:ascii="Arial" w:hAnsi="Arial" w:cs="Arial"/>
          <w:sz w:val="24"/>
          <w:szCs w:val="24"/>
        </w:rPr>
      </w:pPr>
      <w:r w:rsidRPr="00F80013">
        <w:rPr>
          <w:rFonts w:ascii="Arial" w:hAnsi="Arial" w:cs="Arial"/>
          <w:sz w:val="24"/>
          <w:szCs w:val="24"/>
        </w:rPr>
        <w:t>Etudes socio-économiques et techniques.</w:t>
      </w:r>
    </w:p>
    <w:p w:rsidR="00B51619" w:rsidRPr="00F80013" w:rsidRDefault="0080207D" w:rsidP="00F80013">
      <w:pPr>
        <w:pStyle w:val="Sansinterligne"/>
        <w:numPr>
          <w:ilvl w:val="0"/>
          <w:numId w:val="31"/>
        </w:numPr>
        <w:jc w:val="both"/>
        <w:rPr>
          <w:rFonts w:ascii="Arial" w:hAnsi="Arial" w:cs="Arial"/>
          <w:sz w:val="24"/>
          <w:szCs w:val="24"/>
        </w:rPr>
      </w:pPr>
      <w:r w:rsidRPr="00F80013">
        <w:rPr>
          <w:rFonts w:ascii="Arial" w:hAnsi="Arial" w:cs="Arial"/>
          <w:sz w:val="24"/>
          <w:szCs w:val="24"/>
        </w:rPr>
        <w:t>Formation.</w:t>
      </w:r>
    </w:p>
    <w:p w:rsidR="00EA5EAA" w:rsidRPr="00F80013" w:rsidRDefault="00BC6591" w:rsidP="00F80013">
      <w:pPr>
        <w:pStyle w:val="Sansinterligne"/>
        <w:jc w:val="both"/>
        <w:rPr>
          <w:rFonts w:ascii="Arial" w:hAnsi="Arial" w:cs="Arial"/>
          <w:sz w:val="24"/>
          <w:szCs w:val="24"/>
        </w:rPr>
      </w:pPr>
      <w:r w:rsidRPr="00F80013">
        <w:rPr>
          <w:rFonts w:ascii="Arial" w:hAnsi="Arial" w:cs="Arial"/>
          <w:sz w:val="24"/>
          <w:szCs w:val="24"/>
        </w:rPr>
        <w:t xml:space="preserve">D’une façon générale, toutes nos interventions se situent dans une perspective d’appropriation/d’autonomisation des réalisations par les groupes cibles et des bénéficiaires à travers une application rigoureuse de l’approche participative et du principe de la subsidiarité. </w:t>
      </w:r>
    </w:p>
    <w:p w:rsidR="00981F02" w:rsidRPr="00F80013" w:rsidRDefault="00EA5EAA" w:rsidP="00F80013">
      <w:pPr>
        <w:pStyle w:val="Sansinterligne"/>
        <w:jc w:val="both"/>
        <w:rPr>
          <w:rFonts w:ascii="Arial" w:hAnsi="Arial" w:cs="Arial"/>
          <w:sz w:val="24"/>
          <w:szCs w:val="24"/>
        </w:rPr>
      </w:pPr>
      <w:r w:rsidRPr="00F80013">
        <w:rPr>
          <w:rFonts w:ascii="Arial" w:hAnsi="Arial" w:cs="Arial"/>
          <w:sz w:val="24"/>
          <w:szCs w:val="24"/>
        </w:rPr>
        <w:t xml:space="preserve">En outre, </w:t>
      </w:r>
      <w:r w:rsidR="007E1E65" w:rsidRPr="00F80013">
        <w:rPr>
          <w:rFonts w:ascii="Arial" w:hAnsi="Arial" w:cs="Arial"/>
          <w:sz w:val="24"/>
          <w:szCs w:val="24"/>
        </w:rPr>
        <w:t xml:space="preserve"> compte tenu de l’insécurité grandissante et de la vulnérabilité des communautés, un accent particulier est mis sur la prise en compte de la sensibilité genre, la protection, la prévention des conflits et la communication. </w:t>
      </w:r>
    </w:p>
    <w:p w:rsidR="00BC6591" w:rsidRPr="00F80013" w:rsidRDefault="007043A1" w:rsidP="00F80013">
      <w:pPr>
        <w:pStyle w:val="Default"/>
        <w:jc w:val="both"/>
        <w:rPr>
          <w:b/>
        </w:rPr>
      </w:pPr>
      <w:r w:rsidRPr="00F80013">
        <w:rPr>
          <w:b/>
          <w:bCs/>
        </w:rPr>
        <w:t>I.5</w:t>
      </w:r>
      <w:r w:rsidR="00BC6591" w:rsidRPr="00F80013">
        <w:rPr>
          <w:b/>
          <w:bCs/>
        </w:rPr>
        <w:t>.   Zones / localités d’intervention</w:t>
      </w:r>
    </w:p>
    <w:p w:rsidR="00CA024D" w:rsidRPr="00F80013" w:rsidRDefault="001B76BB" w:rsidP="00F80013">
      <w:pPr>
        <w:autoSpaceDE w:val="0"/>
        <w:autoSpaceDN w:val="0"/>
        <w:adjustRightInd w:val="0"/>
        <w:spacing w:after="0" w:line="240" w:lineRule="auto"/>
        <w:jc w:val="both"/>
        <w:rPr>
          <w:rFonts w:ascii="Arial" w:hAnsi="Arial" w:cs="Arial"/>
          <w:sz w:val="24"/>
          <w:szCs w:val="24"/>
        </w:rPr>
      </w:pPr>
      <w:r w:rsidRPr="00F80013">
        <w:rPr>
          <w:rFonts w:ascii="Arial" w:hAnsi="Arial" w:cs="Arial"/>
          <w:sz w:val="24"/>
          <w:szCs w:val="24"/>
        </w:rPr>
        <w:t>G-</w:t>
      </w:r>
      <w:r w:rsidR="00CA024D" w:rsidRPr="00F80013">
        <w:rPr>
          <w:rFonts w:ascii="Arial" w:hAnsi="Arial" w:cs="Arial"/>
          <w:sz w:val="24"/>
          <w:szCs w:val="24"/>
        </w:rPr>
        <w:t xml:space="preserve">FORCE intervient dans  toutes les régions administratives du </w:t>
      </w:r>
      <w:r w:rsidR="00444D3F" w:rsidRPr="00F80013">
        <w:rPr>
          <w:rFonts w:ascii="Arial" w:hAnsi="Arial" w:cs="Arial"/>
          <w:sz w:val="24"/>
          <w:szCs w:val="24"/>
        </w:rPr>
        <w:t>Mali. La</w:t>
      </w:r>
      <w:r w:rsidR="00CA024D" w:rsidRPr="00F80013">
        <w:rPr>
          <w:rFonts w:ascii="Arial" w:hAnsi="Arial" w:cs="Arial"/>
          <w:sz w:val="24"/>
          <w:szCs w:val="24"/>
        </w:rPr>
        <w:t xml:space="preserve"> structure est disposée à établir des partenariats avec d’autres organismes et Firmes internationales pour intervenir dans d’autres régions d’Afrique et du monde.</w:t>
      </w:r>
    </w:p>
    <w:p w:rsidR="001B76BB" w:rsidRPr="00F80013" w:rsidRDefault="001B76BB" w:rsidP="00F80013">
      <w:pPr>
        <w:autoSpaceDE w:val="0"/>
        <w:autoSpaceDN w:val="0"/>
        <w:adjustRightInd w:val="0"/>
        <w:spacing w:after="0" w:line="240" w:lineRule="auto"/>
        <w:jc w:val="both"/>
        <w:rPr>
          <w:rFonts w:ascii="Arial" w:hAnsi="Arial" w:cs="Arial"/>
          <w:sz w:val="24"/>
          <w:szCs w:val="24"/>
        </w:rPr>
      </w:pPr>
    </w:p>
    <w:p w:rsidR="00BC6591" w:rsidRPr="00F80013" w:rsidRDefault="00B3615F" w:rsidP="00F80013">
      <w:pPr>
        <w:autoSpaceDE w:val="0"/>
        <w:autoSpaceDN w:val="0"/>
        <w:adjustRightInd w:val="0"/>
        <w:spacing w:after="0" w:line="240" w:lineRule="auto"/>
        <w:jc w:val="both"/>
        <w:rPr>
          <w:rFonts w:ascii="Arial" w:hAnsi="Arial" w:cs="Arial"/>
          <w:b/>
          <w:sz w:val="24"/>
          <w:szCs w:val="24"/>
        </w:rPr>
      </w:pPr>
      <w:r w:rsidRPr="00F80013">
        <w:rPr>
          <w:rFonts w:ascii="Arial" w:hAnsi="Arial" w:cs="Arial"/>
          <w:b/>
          <w:sz w:val="24"/>
          <w:szCs w:val="24"/>
        </w:rPr>
        <w:t>La couverture géographique de G</w:t>
      </w:r>
      <w:r w:rsidR="001B76BB" w:rsidRPr="00F80013">
        <w:rPr>
          <w:rFonts w:ascii="Arial" w:hAnsi="Arial" w:cs="Arial"/>
          <w:b/>
          <w:sz w:val="24"/>
          <w:szCs w:val="24"/>
        </w:rPr>
        <w:t>-</w:t>
      </w:r>
      <w:r w:rsidRPr="00F80013">
        <w:rPr>
          <w:rFonts w:ascii="Arial" w:hAnsi="Arial" w:cs="Arial"/>
          <w:b/>
          <w:sz w:val="24"/>
          <w:szCs w:val="24"/>
        </w:rPr>
        <w:t xml:space="preserve">FORCE se présente comme suit : </w:t>
      </w:r>
    </w:p>
    <w:p w:rsidR="00CE1AB6" w:rsidRPr="00F80013" w:rsidRDefault="00602DF4" w:rsidP="00F80013">
      <w:pPr>
        <w:numPr>
          <w:ilvl w:val="0"/>
          <w:numId w:val="28"/>
        </w:numPr>
        <w:spacing w:after="0" w:line="240" w:lineRule="auto"/>
        <w:jc w:val="both"/>
        <w:rPr>
          <w:rFonts w:ascii="Arial" w:hAnsi="Arial" w:cs="Arial"/>
          <w:sz w:val="24"/>
          <w:szCs w:val="24"/>
        </w:rPr>
      </w:pPr>
      <w:r w:rsidRPr="00F80013">
        <w:rPr>
          <w:rFonts w:ascii="Arial" w:hAnsi="Arial" w:cs="Arial"/>
          <w:b/>
          <w:bCs/>
          <w:sz w:val="24"/>
          <w:szCs w:val="24"/>
        </w:rPr>
        <w:t>Siege :</w:t>
      </w:r>
      <w:r w:rsidRPr="00F80013">
        <w:rPr>
          <w:rFonts w:ascii="Arial" w:hAnsi="Arial" w:cs="Arial"/>
          <w:bCs/>
          <w:sz w:val="24"/>
          <w:szCs w:val="24"/>
        </w:rPr>
        <w:t xml:space="preserve"> Ségou </w:t>
      </w:r>
    </w:p>
    <w:p w:rsidR="00CE1AB6" w:rsidRPr="00F80013" w:rsidRDefault="00602DF4" w:rsidP="00F80013">
      <w:pPr>
        <w:numPr>
          <w:ilvl w:val="0"/>
          <w:numId w:val="28"/>
        </w:numPr>
        <w:spacing w:after="0" w:line="240" w:lineRule="auto"/>
        <w:jc w:val="both"/>
        <w:rPr>
          <w:rFonts w:ascii="Arial" w:hAnsi="Arial" w:cs="Arial"/>
          <w:sz w:val="24"/>
          <w:szCs w:val="24"/>
        </w:rPr>
      </w:pPr>
      <w:r w:rsidRPr="00F80013">
        <w:rPr>
          <w:rFonts w:ascii="Arial" w:hAnsi="Arial" w:cs="Arial"/>
          <w:b/>
          <w:bCs/>
          <w:sz w:val="24"/>
          <w:szCs w:val="24"/>
        </w:rPr>
        <w:t>Direction :</w:t>
      </w:r>
      <w:r w:rsidRPr="00F80013">
        <w:rPr>
          <w:rFonts w:ascii="Arial" w:hAnsi="Arial" w:cs="Arial"/>
          <w:bCs/>
          <w:sz w:val="24"/>
          <w:szCs w:val="24"/>
        </w:rPr>
        <w:t xml:space="preserve"> Bamako </w:t>
      </w:r>
    </w:p>
    <w:p w:rsidR="00CE1AB6" w:rsidRPr="00F80013" w:rsidRDefault="00602DF4" w:rsidP="00F80013">
      <w:pPr>
        <w:numPr>
          <w:ilvl w:val="0"/>
          <w:numId w:val="28"/>
        </w:numPr>
        <w:spacing w:after="0" w:line="240" w:lineRule="auto"/>
        <w:jc w:val="both"/>
        <w:rPr>
          <w:rFonts w:ascii="Arial" w:hAnsi="Arial" w:cs="Arial"/>
          <w:sz w:val="24"/>
          <w:szCs w:val="24"/>
        </w:rPr>
      </w:pPr>
      <w:r w:rsidRPr="00F80013">
        <w:rPr>
          <w:rFonts w:ascii="Arial" w:hAnsi="Arial" w:cs="Arial"/>
          <w:b/>
          <w:bCs/>
          <w:sz w:val="24"/>
          <w:szCs w:val="24"/>
        </w:rPr>
        <w:t>Coordinations régionales :</w:t>
      </w:r>
      <w:r w:rsidRPr="00F80013">
        <w:rPr>
          <w:rFonts w:ascii="Arial" w:hAnsi="Arial" w:cs="Arial"/>
          <w:bCs/>
          <w:sz w:val="24"/>
          <w:szCs w:val="24"/>
        </w:rPr>
        <w:t xml:space="preserve"> Sikasso et Mopti</w:t>
      </w:r>
    </w:p>
    <w:p w:rsidR="00CE1AB6" w:rsidRPr="00F80013" w:rsidRDefault="00602DF4" w:rsidP="00F80013">
      <w:pPr>
        <w:numPr>
          <w:ilvl w:val="0"/>
          <w:numId w:val="28"/>
        </w:numPr>
        <w:spacing w:after="0" w:line="240" w:lineRule="auto"/>
        <w:jc w:val="both"/>
        <w:rPr>
          <w:rFonts w:ascii="Arial" w:hAnsi="Arial" w:cs="Arial"/>
          <w:sz w:val="24"/>
          <w:szCs w:val="24"/>
        </w:rPr>
      </w:pPr>
      <w:r w:rsidRPr="00F80013">
        <w:rPr>
          <w:rFonts w:ascii="Arial" w:hAnsi="Arial" w:cs="Arial"/>
          <w:b/>
          <w:bCs/>
          <w:sz w:val="24"/>
          <w:szCs w:val="24"/>
        </w:rPr>
        <w:t>Bureaux locaux:</w:t>
      </w:r>
      <w:r w:rsidRPr="00F80013">
        <w:rPr>
          <w:rFonts w:ascii="Arial" w:hAnsi="Arial" w:cs="Arial"/>
          <w:bCs/>
          <w:sz w:val="24"/>
          <w:szCs w:val="24"/>
        </w:rPr>
        <w:t xml:space="preserve"> Bla,</w:t>
      </w:r>
      <w:r w:rsidR="003D20B8" w:rsidRPr="00F80013">
        <w:rPr>
          <w:rFonts w:ascii="Arial" w:hAnsi="Arial" w:cs="Arial"/>
          <w:bCs/>
          <w:sz w:val="24"/>
          <w:szCs w:val="24"/>
        </w:rPr>
        <w:t xml:space="preserve"> </w:t>
      </w:r>
      <w:r w:rsidRPr="00F80013">
        <w:rPr>
          <w:rFonts w:ascii="Arial" w:hAnsi="Arial" w:cs="Arial"/>
          <w:bCs/>
          <w:sz w:val="24"/>
          <w:szCs w:val="24"/>
        </w:rPr>
        <w:t>Diabaly, Nossombougou, Boidiè, Koro,</w:t>
      </w:r>
      <w:r w:rsidR="003D20B8" w:rsidRPr="00F80013">
        <w:rPr>
          <w:rFonts w:ascii="Arial" w:hAnsi="Arial" w:cs="Arial"/>
          <w:bCs/>
          <w:sz w:val="24"/>
          <w:szCs w:val="24"/>
        </w:rPr>
        <w:t xml:space="preserve"> </w:t>
      </w:r>
      <w:r w:rsidRPr="00F80013">
        <w:rPr>
          <w:rFonts w:ascii="Arial" w:hAnsi="Arial" w:cs="Arial"/>
          <w:bCs/>
          <w:sz w:val="24"/>
          <w:szCs w:val="24"/>
        </w:rPr>
        <w:t xml:space="preserve">Douentza </w:t>
      </w:r>
    </w:p>
    <w:p w:rsidR="001035BB" w:rsidRPr="00F80013" w:rsidRDefault="001035BB" w:rsidP="00F80013">
      <w:pPr>
        <w:spacing w:after="0" w:line="240" w:lineRule="auto"/>
        <w:jc w:val="both"/>
        <w:rPr>
          <w:rFonts w:ascii="Arial" w:hAnsi="Arial" w:cs="Arial"/>
          <w:b/>
          <w:sz w:val="24"/>
          <w:szCs w:val="24"/>
        </w:rPr>
      </w:pPr>
    </w:p>
    <w:p w:rsidR="00BC6591" w:rsidRPr="00F80013" w:rsidRDefault="00BC6591" w:rsidP="00F80013">
      <w:pPr>
        <w:spacing w:after="0" w:line="240" w:lineRule="auto"/>
        <w:jc w:val="both"/>
        <w:rPr>
          <w:rFonts w:ascii="Arial" w:hAnsi="Arial" w:cs="Arial"/>
          <w:b/>
          <w:sz w:val="24"/>
          <w:szCs w:val="24"/>
        </w:rPr>
      </w:pPr>
      <w:r w:rsidRPr="00F80013">
        <w:rPr>
          <w:rFonts w:ascii="Arial" w:hAnsi="Arial" w:cs="Arial"/>
          <w:b/>
          <w:sz w:val="24"/>
          <w:szCs w:val="24"/>
        </w:rPr>
        <w:t>I.</w:t>
      </w:r>
      <w:r w:rsidR="007043A1" w:rsidRPr="00F80013">
        <w:rPr>
          <w:rFonts w:ascii="Arial" w:hAnsi="Arial" w:cs="Arial"/>
          <w:b/>
          <w:sz w:val="24"/>
          <w:szCs w:val="24"/>
        </w:rPr>
        <w:t>6</w:t>
      </w:r>
      <w:r w:rsidRPr="00F80013">
        <w:rPr>
          <w:rFonts w:ascii="Arial" w:hAnsi="Arial" w:cs="Arial"/>
          <w:b/>
          <w:sz w:val="24"/>
          <w:szCs w:val="24"/>
        </w:rPr>
        <w:t>.    Stratégie d’intervention</w:t>
      </w:r>
    </w:p>
    <w:p w:rsidR="00BC6591" w:rsidRPr="00F80013" w:rsidRDefault="00B2358A" w:rsidP="00F80013">
      <w:pPr>
        <w:spacing w:after="0" w:line="240" w:lineRule="auto"/>
        <w:jc w:val="both"/>
        <w:rPr>
          <w:rFonts w:ascii="Arial" w:hAnsi="Arial" w:cs="Arial"/>
          <w:sz w:val="24"/>
          <w:szCs w:val="24"/>
        </w:rPr>
      </w:pPr>
      <w:r w:rsidRPr="00F80013">
        <w:rPr>
          <w:rFonts w:ascii="Arial" w:hAnsi="Arial" w:cs="Arial"/>
          <w:sz w:val="24"/>
          <w:szCs w:val="24"/>
        </w:rPr>
        <w:t>L</w:t>
      </w:r>
      <w:r w:rsidR="00CA024D" w:rsidRPr="00F80013">
        <w:rPr>
          <w:rFonts w:ascii="Arial" w:hAnsi="Arial" w:cs="Arial"/>
          <w:sz w:val="24"/>
          <w:szCs w:val="24"/>
        </w:rPr>
        <w:t xml:space="preserve">es stratégies </w:t>
      </w:r>
      <w:r w:rsidRPr="00F80013">
        <w:rPr>
          <w:rFonts w:ascii="Arial" w:hAnsi="Arial" w:cs="Arial"/>
          <w:sz w:val="24"/>
          <w:szCs w:val="24"/>
        </w:rPr>
        <w:t>d’intervention</w:t>
      </w:r>
      <w:r w:rsidR="00CA024D" w:rsidRPr="00F80013">
        <w:rPr>
          <w:rFonts w:ascii="Arial" w:hAnsi="Arial" w:cs="Arial"/>
          <w:sz w:val="24"/>
          <w:szCs w:val="24"/>
        </w:rPr>
        <w:t xml:space="preserve"> de G</w:t>
      </w:r>
      <w:r w:rsidR="00453655" w:rsidRPr="00F80013">
        <w:rPr>
          <w:rFonts w:ascii="Arial" w:hAnsi="Arial" w:cs="Arial"/>
          <w:sz w:val="24"/>
          <w:szCs w:val="24"/>
        </w:rPr>
        <w:t>-</w:t>
      </w:r>
      <w:r w:rsidR="00CA024D" w:rsidRPr="00F80013">
        <w:rPr>
          <w:rFonts w:ascii="Arial" w:hAnsi="Arial" w:cs="Arial"/>
          <w:sz w:val="24"/>
          <w:szCs w:val="24"/>
        </w:rPr>
        <w:t>FORCE reposent sur</w:t>
      </w:r>
      <w:r w:rsidR="00703B6C" w:rsidRPr="00F80013">
        <w:rPr>
          <w:rFonts w:ascii="Arial" w:hAnsi="Arial" w:cs="Arial"/>
          <w:sz w:val="24"/>
          <w:szCs w:val="24"/>
        </w:rPr>
        <w:t> :</w:t>
      </w:r>
    </w:p>
    <w:p w:rsidR="00243133" w:rsidRPr="00F80013" w:rsidRDefault="00243133" w:rsidP="00F80013">
      <w:pPr>
        <w:pStyle w:val="Paragraphedeliste"/>
        <w:numPr>
          <w:ilvl w:val="0"/>
          <w:numId w:val="4"/>
        </w:numPr>
        <w:autoSpaceDE w:val="0"/>
        <w:autoSpaceDN w:val="0"/>
        <w:adjustRightInd w:val="0"/>
        <w:spacing w:after="0" w:line="240" w:lineRule="auto"/>
        <w:ind w:left="0"/>
        <w:jc w:val="both"/>
        <w:rPr>
          <w:rFonts w:ascii="Arial" w:hAnsi="Arial" w:cs="Arial"/>
          <w:sz w:val="24"/>
          <w:szCs w:val="24"/>
          <w:lang w:val="fr-CA"/>
        </w:rPr>
      </w:pPr>
      <w:r w:rsidRPr="00F80013">
        <w:rPr>
          <w:rFonts w:ascii="Arial" w:hAnsi="Arial" w:cs="Arial"/>
          <w:sz w:val="24"/>
          <w:szCs w:val="24"/>
        </w:rPr>
        <w:t>A</w:t>
      </w:r>
      <w:r w:rsidRPr="00F80013">
        <w:rPr>
          <w:rFonts w:ascii="Arial" w:hAnsi="Arial" w:cs="Arial"/>
          <w:sz w:val="24"/>
          <w:szCs w:val="24"/>
          <w:lang w:val="fr-CA"/>
        </w:rPr>
        <w:t>assistance technique de proximité,</w:t>
      </w:r>
    </w:p>
    <w:p w:rsidR="00243133" w:rsidRPr="00F80013" w:rsidRDefault="00243133" w:rsidP="00F80013">
      <w:pPr>
        <w:pStyle w:val="Paragraphedeliste"/>
        <w:numPr>
          <w:ilvl w:val="0"/>
          <w:numId w:val="4"/>
        </w:numPr>
        <w:autoSpaceDE w:val="0"/>
        <w:autoSpaceDN w:val="0"/>
        <w:adjustRightInd w:val="0"/>
        <w:spacing w:after="0" w:line="240" w:lineRule="auto"/>
        <w:ind w:left="0"/>
        <w:jc w:val="both"/>
        <w:rPr>
          <w:rFonts w:ascii="Arial" w:hAnsi="Arial" w:cs="Arial"/>
          <w:sz w:val="24"/>
          <w:szCs w:val="24"/>
          <w:lang w:val="fr-CA"/>
        </w:rPr>
      </w:pPr>
      <w:r w:rsidRPr="00F80013">
        <w:rPr>
          <w:rFonts w:ascii="Arial" w:hAnsi="Arial" w:cs="Arial"/>
          <w:sz w:val="24"/>
          <w:szCs w:val="24"/>
          <w:lang w:val="fr-CA"/>
        </w:rPr>
        <w:t>Intervention à la carte (selon les besoins et demandes des bénéficiaires directs),</w:t>
      </w:r>
    </w:p>
    <w:p w:rsidR="00243133" w:rsidRPr="00F80013" w:rsidRDefault="00243133" w:rsidP="00F80013">
      <w:pPr>
        <w:pStyle w:val="Paragraphedeliste"/>
        <w:numPr>
          <w:ilvl w:val="0"/>
          <w:numId w:val="4"/>
        </w:numPr>
        <w:spacing w:after="0" w:line="240" w:lineRule="auto"/>
        <w:ind w:left="0"/>
        <w:jc w:val="both"/>
        <w:rPr>
          <w:rFonts w:ascii="Arial" w:hAnsi="Arial" w:cs="Arial"/>
          <w:sz w:val="24"/>
          <w:szCs w:val="24"/>
          <w:lang w:val="fr-CA"/>
        </w:rPr>
      </w:pPr>
      <w:r w:rsidRPr="00F80013">
        <w:rPr>
          <w:rFonts w:ascii="Arial" w:hAnsi="Arial" w:cs="Arial"/>
          <w:sz w:val="24"/>
          <w:szCs w:val="24"/>
          <w:lang w:val="fr-CA"/>
        </w:rPr>
        <w:t>Valorisation des compétences locales et nationales,</w:t>
      </w:r>
    </w:p>
    <w:p w:rsidR="00BC6591" w:rsidRPr="00F80013" w:rsidRDefault="00BC6591" w:rsidP="00F80013">
      <w:pPr>
        <w:pStyle w:val="Paragraphedeliste"/>
        <w:numPr>
          <w:ilvl w:val="0"/>
          <w:numId w:val="4"/>
        </w:numPr>
        <w:spacing w:after="0" w:line="240" w:lineRule="auto"/>
        <w:ind w:left="0"/>
        <w:jc w:val="both"/>
        <w:rPr>
          <w:rFonts w:ascii="Arial" w:hAnsi="Arial" w:cs="Arial"/>
          <w:sz w:val="24"/>
          <w:szCs w:val="24"/>
          <w:lang w:val="fr-CA"/>
        </w:rPr>
      </w:pPr>
      <w:r w:rsidRPr="00F80013">
        <w:rPr>
          <w:rFonts w:ascii="Arial" w:hAnsi="Arial" w:cs="Arial"/>
          <w:sz w:val="24"/>
          <w:szCs w:val="24"/>
          <w:lang w:val="fr-CA"/>
        </w:rPr>
        <w:t>Amélioration de la gouvernance par la mise aux normes des textes de référence et la redynamisation des organes statutaires,</w:t>
      </w:r>
    </w:p>
    <w:p w:rsidR="00BC6591" w:rsidRPr="00F80013" w:rsidRDefault="00BC6591" w:rsidP="00F80013">
      <w:pPr>
        <w:pStyle w:val="Paragraphedeliste"/>
        <w:numPr>
          <w:ilvl w:val="0"/>
          <w:numId w:val="4"/>
        </w:numPr>
        <w:spacing w:after="0" w:line="240" w:lineRule="auto"/>
        <w:ind w:left="0"/>
        <w:jc w:val="both"/>
        <w:rPr>
          <w:rFonts w:ascii="Arial" w:hAnsi="Arial" w:cs="Arial"/>
          <w:sz w:val="24"/>
          <w:szCs w:val="24"/>
          <w:lang w:val="fr-CA"/>
        </w:rPr>
      </w:pPr>
      <w:r w:rsidRPr="00F80013">
        <w:rPr>
          <w:rFonts w:ascii="Arial" w:hAnsi="Arial" w:cs="Arial"/>
          <w:sz w:val="24"/>
          <w:szCs w:val="24"/>
          <w:lang w:val="fr-CA"/>
        </w:rPr>
        <w:t>Refonte du système de gestion et mise à jour des politiques et procédures,</w:t>
      </w:r>
    </w:p>
    <w:p w:rsidR="00BC6591" w:rsidRPr="00F80013" w:rsidRDefault="00BC6591" w:rsidP="00F80013">
      <w:pPr>
        <w:pStyle w:val="Paragraphedeliste"/>
        <w:numPr>
          <w:ilvl w:val="0"/>
          <w:numId w:val="4"/>
        </w:numPr>
        <w:spacing w:after="0" w:line="240" w:lineRule="auto"/>
        <w:ind w:left="0"/>
        <w:jc w:val="both"/>
        <w:rPr>
          <w:rFonts w:ascii="Arial" w:hAnsi="Arial" w:cs="Arial"/>
          <w:sz w:val="24"/>
          <w:szCs w:val="24"/>
          <w:lang w:val="fr-CA"/>
        </w:rPr>
      </w:pPr>
      <w:r w:rsidRPr="00F80013">
        <w:rPr>
          <w:rFonts w:ascii="Arial" w:hAnsi="Arial" w:cs="Arial"/>
          <w:sz w:val="24"/>
          <w:szCs w:val="24"/>
          <w:lang w:val="fr-CA"/>
        </w:rPr>
        <w:t xml:space="preserve">Synergie d’actions avec </w:t>
      </w:r>
      <w:r w:rsidR="003D20B8" w:rsidRPr="00F80013">
        <w:rPr>
          <w:rFonts w:ascii="Arial" w:hAnsi="Arial" w:cs="Arial"/>
          <w:sz w:val="24"/>
          <w:szCs w:val="24"/>
          <w:lang w:val="fr-CA"/>
        </w:rPr>
        <w:t>les structures techniques de l’E</w:t>
      </w:r>
      <w:r w:rsidRPr="00F80013">
        <w:rPr>
          <w:rFonts w:ascii="Arial" w:hAnsi="Arial" w:cs="Arial"/>
          <w:sz w:val="24"/>
          <w:szCs w:val="24"/>
          <w:lang w:val="fr-CA"/>
        </w:rPr>
        <w:t>tat, les projets et Programmes, les ONG, les collectivités pour assurer la durabilité des différentes interventions.</w:t>
      </w:r>
    </w:p>
    <w:p w:rsidR="00D837D5" w:rsidRPr="00F80013" w:rsidRDefault="00D837D5" w:rsidP="00F80013">
      <w:pPr>
        <w:spacing w:after="0" w:line="240" w:lineRule="auto"/>
        <w:jc w:val="both"/>
        <w:rPr>
          <w:rFonts w:ascii="Arial" w:hAnsi="Arial" w:cs="Arial"/>
          <w:sz w:val="24"/>
          <w:szCs w:val="24"/>
        </w:rPr>
      </w:pPr>
    </w:p>
    <w:p w:rsidR="00D837D5" w:rsidRPr="00F80013" w:rsidRDefault="00D837D5" w:rsidP="00F80013">
      <w:pPr>
        <w:spacing w:after="0" w:line="240" w:lineRule="auto"/>
        <w:jc w:val="both"/>
        <w:rPr>
          <w:rFonts w:ascii="Arial" w:hAnsi="Arial" w:cs="Arial"/>
          <w:b/>
          <w:sz w:val="24"/>
          <w:szCs w:val="24"/>
        </w:rPr>
      </w:pPr>
      <w:r w:rsidRPr="00F80013">
        <w:rPr>
          <w:rFonts w:ascii="Arial" w:hAnsi="Arial" w:cs="Arial"/>
          <w:b/>
          <w:sz w:val="24"/>
          <w:szCs w:val="24"/>
        </w:rPr>
        <w:t xml:space="preserve">I.7.    Partenaires </w:t>
      </w:r>
    </w:p>
    <w:p w:rsidR="00D837D5" w:rsidRPr="00F80013" w:rsidRDefault="00D837D5" w:rsidP="00F80013">
      <w:pPr>
        <w:pStyle w:val="Paragraphedeliste"/>
        <w:numPr>
          <w:ilvl w:val="0"/>
          <w:numId w:val="4"/>
        </w:numPr>
        <w:spacing w:after="0" w:line="240" w:lineRule="auto"/>
        <w:ind w:left="0"/>
        <w:jc w:val="both"/>
        <w:rPr>
          <w:rFonts w:ascii="Arial" w:hAnsi="Arial" w:cs="Arial"/>
          <w:sz w:val="24"/>
          <w:szCs w:val="24"/>
          <w:lang w:val="fr-CA"/>
        </w:rPr>
      </w:pPr>
      <w:r w:rsidRPr="00F80013">
        <w:rPr>
          <w:rFonts w:ascii="Arial" w:hAnsi="Arial" w:cs="Arial"/>
          <w:b/>
          <w:sz w:val="24"/>
          <w:szCs w:val="24"/>
          <w:lang w:val="fr-CA"/>
        </w:rPr>
        <w:t>PTF:</w:t>
      </w:r>
      <w:r w:rsidRPr="00F80013">
        <w:rPr>
          <w:rFonts w:ascii="Arial" w:hAnsi="Arial" w:cs="Arial"/>
          <w:sz w:val="24"/>
          <w:szCs w:val="24"/>
          <w:lang w:val="fr-CA"/>
        </w:rPr>
        <w:t xml:space="preserve"> USAID</w:t>
      </w:r>
      <w:r w:rsidR="00C6506F" w:rsidRPr="00F80013">
        <w:rPr>
          <w:rFonts w:ascii="Arial" w:hAnsi="Arial" w:cs="Arial"/>
          <w:sz w:val="24"/>
          <w:szCs w:val="24"/>
          <w:lang w:val="fr-CA"/>
        </w:rPr>
        <w:t xml:space="preserve">, </w:t>
      </w:r>
      <w:r w:rsidR="00E938BF" w:rsidRPr="00F80013">
        <w:rPr>
          <w:rFonts w:ascii="Arial" w:hAnsi="Arial" w:cs="Arial"/>
          <w:sz w:val="24"/>
          <w:szCs w:val="24"/>
          <w:lang w:val="fr-CA"/>
        </w:rPr>
        <w:t xml:space="preserve">UE, </w:t>
      </w:r>
      <w:r w:rsidR="00C6506F" w:rsidRPr="00F80013">
        <w:rPr>
          <w:rFonts w:ascii="Arial" w:hAnsi="Arial" w:cs="Arial"/>
          <w:sz w:val="24"/>
          <w:szCs w:val="24"/>
          <w:lang w:val="fr-CA"/>
        </w:rPr>
        <w:t>ACDIVOCA</w:t>
      </w:r>
      <w:r w:rsidRPr="00F80013">
        <w:rPr>
          <w:rFonts w:ascii="Arial" w:hAnsi="Arial" w:cs="Arial"/>
          <w:sz w:val="24"/>
          <w:szCs w:val="24"/>
          <w:lang w:val="fr-CA"/>
        </w:rPr>
        <w:t>, IRD, OXFAM</w:t>
      </w:r>
      <w:r w:rsidR="00C6506F" w:rsidRPr="00F80013">
        <w:rPr>
          <w:rFonts w:ascii="Arial" w:hAnsi="Arial" w:cs="Arial"/>
          <w:sz w:val="24"/>
          <w:szCs w:val="24"/>
          <w:lang w:val="fr-CA"/>
        </w:rPr>
        <w:t>, WORLD</w:t>
      </w:r>
      <w:r w:rsidRPr="00F80013">
        <w:rPr>
          <w:rFonts w:ascii="Arial" w:hAnsi="Arial" w:cs="Arial"/>
          <w:sz w:val="24"/>
          <w:szCs w:val="24"/>
          <w:lang w:val="fr-CA"/>
        </w:rPr>
        <w:t xml:space="preserve"> VISION, SAVE THE CHILDREN</w:t>
      </w:r>
      <w:r w:rsidR="00C6506F" w:rsidRPr="00F80013">
        <w:rPr>
          <w:rFonts w:ascii="Arial" w:hAnsi="Arial" w:cs="Arial"/>
          <w:sz w:val="24"/>
          <w:szCs w:val="24"/>
          <w:lang w:val="fr-CA"/>
        </w:rPr>
        <w:t xml:space="preserve">, PAM, UNICEF, FAO, DDC, PAYS </w:t>
      </w:r>
      <w:r w:rsidRPr="00F80013">
        <w:rPr>
          <w:rFonts w:ascii="Arial" w:hAnsi="Arial" w:cs="Arial"/>
          <w:sz w:val="24"/>
          <w:szCs w:val="24"/>
          <w:lang w:val="fr-CA"/>
        </w:rPr>
        <w:t xml:space="preserve"> BAS, SUEDE, ICRISAT, </w:t>
      </w:r>
      <w:r w:rsidR="00C6506F" w:rsidRPr="00F80013">
        <w:rPr>
          <w:rFonts w:ascii="Arial" w:hAnsi="Arial" w:cs="Arial"/>
          <w:sz w:val="24"/>
          <w:szCs w:val="24"/>
          <w:lang w:val="fr-CA"/>
        </w:rPr>
        <w:t>FIDA, BMZ</w:t>
      </w:r>
      <w:r w:rsidR="005200EE" w:rsidRPr="00F80013">
        <w:rPr>
          <w:rFonts w:ascii="Arial" w:hAnsi="Arial" w:cs="Arial"/>
          <w:sz w:val="24"/>
          <w:szCs w:val="24"/>
          <w:lang w:val="fr-CA"/>
        </w:rPr>
        <w:t>, SNV</w:t>
      </w:r>
      <w:r w:rsidR="0009782B" w:rsidRPr="00F80013">
        <w:rPr>
          <w:rFonts w:ascii="Arial" w:hAnsi="Arial" w:cs="Arial"/>
          <w:sz w:val="24"/>
          <w:szCs w:val="24"/>
          <w:lang w:val="fr-CA"/>
        </w:rPr>
        <w:t>, ENABEL</w:t>
      </w:r>
    </w:p>
    <w:p w:rsidR="00D837D5" w:rsidRPr="00F80013" w:rsidRDefault="00D837D5" w:rsidP="00F80013">
      <w:pPr>
        <w:pStyle w:val="Paragraphedeliste"/>
        <w:numPr>
          <w:ilvl w:val="0"/>
          <w:numId w:val="4"/>
        </w:numPr>
        <w:spacing w:after="0" w:line="240" w:lineRule="auto"/>
        <w:ind w:left="0"/>
        <w:jc w:val="both"/>
        <w:rPr>
          <w:rFonts w:ascii="Arial" w:hAnsi="Arial" w:cs="Arial"/>
          <w:sz w:val="24"/>
          <w:szCs w:val="24"/>
          <w:lang w:val="fr-CA"/>
        </w:rPr>
      </w:pPr>
      <w:r w:rsidRPr="00F80013">
        <w:rPr>
          <w:rFonts w:ascii="Arial" w:hAnsi="Arial" w:cs="Arial"/>
          <w:b/>
          <w:sz w:val="24"/>
          <w:szCs w:val="24"/>
          <w:lang w:val="fr-CA"/>
        </w:rPr>
        <w:t>ETAT:</w:t>
      </w:r>
      <w:r w:rsidRPr="00F80013">
        <w:rPr>
          <w:rFonts w:ascii="Arial" w:hAnsi="Arial" w:cs="Arial"/>
          <w:sz w:val="24"/>
          <w:szCs w:val="24"/>
          <w:lang w:val="fr-CA"/>
        </w:rPr>
        <w:t xml:space="preserve"> Administration, services techniques, collectivités </w:t>
      </w:r>
    </w:p>
    <w:p w:rsidR="00D837D5" w:rsidRPr="00F80013" w:rsidRDefault="0065396B" w:rsidP="00F80013">
      <w:pPr>
        <w:pStyle w:val="Paragraphedeliste"/>
        <w:numPr>
          <w:ilvl w:val="0"/>
          <w:numId w:val="4"/>
        </w:numPr>
        <w:spacing w:after="0" w:line="240" w:lineRule="auto"/>
        <w:ind w:left="0"/>
        <w:jc w:val="both"/>
        <w:rPr>
          <w:rFonts w:ascii="Arial" w:hAnsi="Arial" w:cs="Arial"/>
          <w:b/>
          <w:sz w:val="24"/>
          <w:szCs w:val="24"/>
          <w:lang w:val="fr-CA"/>
        </w:rPr>
      </w:pPr>
      <w:r w:rsidRPr="00F80013">
        <w:rPr>
          <w:rFonts w:ascii="Arial" w:hAnsi="Arial" w:cs="Arial"/>
          <w:b/>
          <w:sz w:val="24"/>
          <w:szCs w:val="24"/>
          <w:lang w:val="fr-CA"/>
        </w:rPr>
        <w:t xml:space="preserve">Secteur privé et entreprises </w:t>
      </w:r>
    </w:p>
    <w:p w:rsidR="00D837D5" w:rsidRDefault="0065396B" w:rsidP="00F80013">
      <w:pPr>
        <w:pStyle w:val="Paragraphedeliste"/>
        <w:numPr>
          <w:ilvl w:val="0"/>
          <w:numId w:val="4"/>
        </w:numPr>
        <w:spacing w:after="0" w:line="240" w:lineRule="auto"/>
        <w:ind w:left="0"/>
        <w:jc w:val="both"/>
        <w:rPr>
          <w:rFonts w:ascii="Arial" w:hAnsi="Arial" w:cs="Arial"/>
          <w:b/>
          <w:sz w:val="24"/>
          <w:szCs w:val="24"/>
          <w:lang w:val="fr-CA"/>
        </w:rPr>
      </w:pPr>
      <w:r w:rsidRPr="00F80013">
        <w:rPr>
          <w:rFonts w:ascii="Arial" w:hAnsi="Arial" w:cs="Arial"/>
          <w:b/>
          <w:sz w:val="24"/>
          <w:szCs w:val="24"/>
          <w:lang w:val="fr-CA"/>
        </w:rPr>
        <w:t xml:space="preserve">Banques et institutions de microfinance </w:t>
      </w:r>
    </w:p>
    <w:p w:rsidR="00F80013" w:rsidRDefault="00F80013" w:rsidP="00F80013">
      <w:pPr>
        <w:spacing w:after="0" w:line="240" w:lineRule="auto"/>
        <w:jc w:val="both"/>
        <w:rPr>
          <w:rFonts w:ascii="Arial" w:hAnsi="Arial" w:cs="Arial"/>
          <w:b/>
          <w:sz w:val="24"/>
          <w:szCs w:val="24"/>
          <w:lang w:val="fr-CA"/>
        </w:rPr>
      </w:pPr>
    </w:p>
    <w:p w:rsidR="00F80013" w:rsidRDefault="00F80013" w:rsidP="00F80013">
      <w:pPr>
        <w:spacing w:after="0" w:line="240" w:lineRule="auto"/>
        <w:jc w:val="both"/>
        <w:rPr>
          <w:rFonts w:ascii="Arial" w:hAnsi="Arial" w:cs="Arial"/>
          <w:b/>
          <w:sz w:val="24"/>
          <w:szCs w:val="24"/>
          <w:lang w:val="fr-CA"/>
        </w:rPr>
      </w:pPr>
    </w:p>
    <w:p w:rsidR="00F80013" w:rsidRDefault="00F80013" w:rsidP="00F80013">
      <w:pPr>
        <w:spacing w:after="0" w:line="240" w:lineRule="auto"/>
        <w:jc w:val="both"/>
        <w:rPr>
          <w:rFonts w:ascii="Arial" w:hAnsi="Arial" w:cs="Arial"/>
          <w:b/>
          <w:sz w:val="24"/>
          <w:szCs w:val="24"/>
          <w:lang w:val="fr-CA"/>
        </w:rPr>
      </w:pPr>
    </w:p>
    <w:p w:rsidR="00F80013" w:rsidRDefault="00F80013" w:rsidP="00F80013">
      <w:pPr>
        <w:spacing w:after="0" w:line="240" w:lineRule="auto"/>
        <w:jc w:val="both"/>
        <w:rPr>
          <w:rFonts w:ascii="Arial" w:hAnsi="Arial" w:cs="Arial"/>
          <w:b/>
          <w:sz w:val="24"/>
          <w:szCs w:val="24"/>
          <w:lang w:val="fr-CA"/>
        </w:rPr>
      </w:pPr>
    </w:p>
    <w:p w:rsidR="00F80013" w:rsidRDefault="00F80013" w:rsidP="00F80013">
      <w:pPr>
        <w:spacing w:after="0" w:line="240" w:lineRule="auto"/>
        <w:jc w:val="both"/>
        <w:rPr>
          <w:rFonts w:ascii="Arial" w:hAnsi="Arial" w:cs="Arial"/>
          <w:b/>
          <w:sz w:val="24"/>
          <w:szCs w:val="24"/>
          <w:lang w:val="fr-CA"/>
        </w:rPr>
      </w:pPr>
    </w:p>
    <w:p w:rsidR="00F80013" w:rsidRDefault="00F80013" w:rsidP="00F80013">
      <w:pPr>
        <w:spacing w:after="0" w:line="240" w:lineRule="auto"/>
        <w:jc w:val="both"/>
        <w:rPr>
          <w:rFonts w:ascii="Arial" w:hAnsi="Arial" w:cs="Arial"/>
          <w:b/>
          <w:sz w:val="24"/>
          <w:szCs w:val="24"/>
          <w:lang w:val="fr-CA"/>
        </w:rPr>
      </w:pPr>
    </w:p>
    <w:p w:rsidR="00F80013" w:rsidRDefault="00F80013" w:rsidP="00F80013">
      <w:pPr>
        <w:spacing w:after="0" w:line="240" w:lineRule="auto"/>
        <w:jc w:val="both"/>
        <w:rPr>
          <w:rFonts w:ascii="Arial" w:hAnsi="Arial" w:cs="Arial"/>
          <w:b/>
          <w:sz w:val="24"/>
          <w:szCs w:val="24"/>
          <w:lang w:val="fr-CA"/>
        </w:rPr>
      </w:pPr>
    </w:p>
    <w:p w:rsidR="00F80013" w:rsidRDefault="00F80013" w:rsidP="00F80013">
      <w:pPr>
        <w:spacing w:after="0" w:line="240" w:lineRule="auto"/>
        <w:jc w:val="both"/>
        <w:rPr>
          <w:rFonts w:ascii="Arial" w:hAnsi="Arial" w:cs="Arial"/>
          <w:b/>
          <w:sz w:val="24"/>
          <w:szCs w:val="24"/>
          <w:lang w:val="fr-CA"/>
        </w:rPr>
      </w:pPr>
    </w:p>
    <w:p w:rsidR="00F80013" w:rsidRDefault="00F80013" w:rsidP="00F80013">
      <w:pPr>
        <w:spacing w:after="0" w:line="240" w:lineRule="auto"/>
        <w:jc w:val="both"/>
        <w:rPr>
          <w:rFonts w:ascii="Arial" w:hAnsi="Arial" w:cs="Arial"/>
          <w:b/>
          <w:sz w:val="24"/>
          <w:szCs w:val="24"/>
          <w:lang w:val="fr-CA"/>
        </w:rPr>
      </w:pPr>
    </w:p>
    <w:p w:rsidR="00F80013" w:rsidRDefault="00F80013" w:rsidP="00F80013">
      <w:pPr>
        <w:spacing w:after="0" w:line="240" w:lineRule="auto"/>
        <w:jc w:val="both"/>
        <w:rPr>
          <w:rFonts w:ascii="Arial" w:hAnsi="Arial" w:cs="Arial"/>
          <w:b/>
          <w:sz w:val="24"/>
          <w:szCs w:val="24"/>
          <w:lang w:val="fr-CA"/>
        </w:rPr>
      </w:pPr>
    </w:p>
    <w:p w:rsidR="00F80013" w:rsidRDefault="00F80013" w:rsidP="00F80013">
      <w:pPr>
        <w:spacing w:after="0" w:line="240" w:lineRule="auto"/>
        <w:jc w:val="both"/>
        <w:rPr>
          <w:rFonts w:ascii="Arial" w:hAnsi="Arial" w:cs="Arial"/>
          <w:b/>
          <w:sz w:val="24"/>
          <w:szCs w:val="24"/>
          <w:lang w:val="fr-CA"/>
        </w:rPr>
      </w:pPr>
    </w:p>
    <w:p w:rsidR="00F80013" w:rsidRDefault="00F80013" w:rsidP="00F80013">
      <w:pPr>
        <w:spacing w:after="0" w:line="240" w:lineRule="auto"/>
        <w:jc w:val="both"/>
        <w:rPr>
          <w:rFonts w:ascii="Arial" w:hAnsi="Arial" w:cs="Arial"/>
          <w:b/>
          <w:sz w:val="24"/>
          <w:szCs w:val="24"/>
          <w:lang w:val="fr-CA"/>
        </w:rPr>
      </w:pPr>
    </w:p>
    <w:p w:rsidR="00F80013" w:rsidRDefault="00F80013" w:rsidP="00F80013">
      <w:pPr>
        <w:spacing w:after="0" w:line="240" w:lineRule="auto"/>
        <w:jc w:val="both"/>
        <w:rPr>
          <w:rFonts w:ascii="Arial" w:hAnsi="Arial" w:cs="Arial"/>
          <w:b/>
          <w:sz w:val="24"/>
          <w:szCs w:val="24"/>
          <w:lang w:val="fr-CA"/>
        </w:rPr>
      </w:pPr>
    </w:p>
    <w:p w:rsidR="00F80013" w:rsidRDefault="00F80013" w:rsidP="00F80013">
      <w:pPr>
        <w:spacing w:after="0" w:line="240" w:lineRule="auto"/>
        <w:jc w:val="both"/>
        <w:rPr>
          <w:rFonts w:ascii="Arial" w:hAnsi="Arial" w:cs="Arial"/>
          <w:b/>
          <w:sz w:val="24"/>
          <w:szCs w:val="24"/>
          <w:lang w:val="fr-CA"/>
        </w:rPr>
      </w:pPr>
    </w:p>
    <w:p w:rsidR="00F80013" w:rsidRPr="00F80013" w:rsidRDefault="00F80013" w:rsidP="00F80013">
      <w:pPr>
        <w:spacing w:after="0" w:line="240" w:lineRule="auto"/>
        <w:jc w:val="both"/>
        <w:rPr>
          <w:rFonts w:ascii="Arial" w:hAnsi="Arial" w:cs="Arial"/>
          <w:b/>
          <w:sz w:val="24"/>
          <w:szCs w:val="24"/>
          <w:lang w:val="fr-CA"/>
        </w:rPr>
      </w:pPr>
    </w:p>
    <w:p w:rsidR="00164C61" w:rsidRPr="00F80013" w:rsidRDefault="00164C61" w:rsidP="00F80013">
      <w:pPr>
        <w:spacing w:after="0" w:line="240" w:lineRule="auto"/>
        <w:jc w:val="both"/>
        <w:rPr>
          <w:rFonts w:ascii="Arial" w:hAnsi="Arial" w:cs="Arial"/>
          <w:sz w:val="24"/>
          <w:szCs w:val="24"/>
        </w:rPr>
      </w:pPr>
    </w:p>
    <w:p w:rsidR="00691FDF" w:rsidRPr="00F80013" w:rsidRDefault="00691FDF" w:rsidP="00F80013">
      <w:pPr>
        <w:pStyle w:val="Citationintense"/>
        <w:shd w:val="clear" w:color="auto" w:fill="F7CAAC" w:themeFill="accent2" w:themeFillTint="66"/>
        <w:spacing w:before="0" w:after="0" w:line="240" w:lineRule="auto"/>
        <w:rPr>
          <w:rStyle w:val="Rfrenceple"/>
          <w:rFonts w:ascii="Arial" w:hAnsi="Arial" w:cs="Arial"/>
          <w:b/>
          <w:i w:val="0"/>
          <w:color w:val="auto"/>
          <w:sz w:val="24"/>
          <w:szCs w:val="24"/>
        </w:rPr>
      </w:pPr>
      <w:r w:rsidRPr="00F80013">
        <w:rPr>
          <w:rStyle w:val="Rfrenceple"/>
          <w:rFonts w:ascii="Arial" w:hAnsi="Arial" w:cs="Arial"/>
          <w:b/>
          <w:i w:val="0"/>
          <w:color w:val="auto"/>
          <w:sz w:val="24"/>
          <w:szCs w:val="24"/>
        </w:rPr>
        <w:t>II. EXPERIENCES DE G-FORCE</w:t>
      </w:r>
    </w:p>
    <w:p w:rsidR="00CF3735" w:rsidRPr="00F80013" w:rsidRDefault="00CF3735" w:rsidP="00F80013">
      <w:pPr>
        <w:spacing w:after="0" w:line="240" w:lineRule="auto"/>
        <w:jc w:val="both"/>
        <w:rPr>
          <w:rFonts w:ascii="Arial" w:eastAsia="Calibri" w:hAnsi="Arial" w:cs="Arial"/>
          <w:sz w:val="24"/>
          <w:szCs w:val="24"/>
          <w:lang w:eastAsia="en-US"/>
        </w:rPr>
      </w:pPr>
    </w:p>
    <w:p w:rsidR="006D3219" w:rsidRPr="00F80013" w:rsidRDefault="00E74BB6" w:rsidP="00F80013">
      <w:pPr>
        <w:spacing w:after="0" w:line="240" w:lineRule="auto"/>
        <w:jc w:val="both"/>
        <w:rPr>
          <w:rFonts w:ascii="Arial" w:hAnsi="Arial" w:cs="Arial"/>
          <w:sz w:val="24"/>
          <w:szCs w:val="24"/>
        </w:rPr>
      </w:pPr>
      <w:r w:rsidRPr="00F80013">
        <w:rPr>
          <w:rFonts w:ascii="Arial" w:hAnsi="Arial" w:cs="Arial"/>
          <w:sz w:val="24"/>
          <w:szCs w:val="24"/>
        </w:rPr>
        <w:t xml:space="preserve">L’ONG est spécialisée dans la mobilisation et le renforcement des capacités des communautés autour des problématiques de développement dans différents secteurs. </w:t>
      </w:r>
    </w:p>
    <w:p w:rsidR="00560AE8" w:rsidRPr="00F80013" w:rsidRDefault="00D569FD" w:rsidP="00F80013">
      <w:pPr>
        <w:spacing w:after="0" w:line="240" w:lineRule="auto"/>
        <w:jc w:val="both"/>
        <w:rPr>
          <w:rFonts w:ascii="Arial" w:hAnsi="Arial" w:cs="Arial"/>
          <w:sz w:val="24"/>
          <w:szCs w:val="24"/>
        </w:rPr>
      </w:pPr>
      <w:r w:rsidRPr="00F80013">
        <w:rPr>
          <w:rFonts w:ascii="Arial" w:hAnsi="Arial" w:cs="Arial"/>
          <w:sz w:val="24"/>
          <w:szCs w:val="24"/>
        </w:rPr>
        <w:t xml:space="preserve">Au cours des dix (10) dernières </w:t>
      </w:r>
      <w:r w:rsidR="00560AE8" w:rsidRPr="00F80013">
        <w:rPr>
          <w:rFonts w:ascii="Arial" w:hAnsi="Arial" w:cs="Arial"/>
          <w:sz w:val="24"/>
          <w:szCs w:val="24"/>
        </w:rPr>
        <w:t>années,</w:t>
      </w:r>
      <w:r w:rsidRPr="00F80013">
        <w:rPr>
          <w:rFonts w:ascii="Arial" w:hAnsi="Arial" w:cs="Arial"/>
          <w:sz w:val="24"/>
          <w:szCs w:val="24"/>
        </w:rPr>
        <w:t xml:space="preserve"> </w:t>
      </w:r>
      <w:r w:rsidR="00560AE8" w:rsidRPr="00F80013">
        <w:rPr>
          <w:rFonts w:ascii="Arial" w:hAnsi="Arial" w:cs="Arial"/>
          <w:sz w:val="24"/>
          <w:szCs w:val="24"/>
        </w:rPr>
        <w:t xml:space="preserve">les projets et programmes exécutés par </w:t>
      </w:r>
      <w:r w:rsidRPr="00F80013">
        <w:rPr>
          <w:rFonts w:ascii="Arial" w:hAnsi="Arial" w:cs="Arial"/>
          <w:sz w:val="24"/>
          <w:szCs w:val="24"/>
        </w:rPr>
        <w:t xml:space="preserve">G-FORCE </w:t>
      </w:r>
      <w:r w:rsidR="00CF3735" w:rsidRPr="00F80013">
        <w:rPr>
          <w:rFonts w:ascii="Arial" w:hAnsi="Arial" w:cs="Arial"/>
          <w:sz w:val="24"/>
          <w:szCs w:val="24"/>
        </w:rPr>
        <w:t>sont entre autres</w:t>
      </w:r>
      <w:r w:rsidR="00533F91" w:rsidRPr="00F80013">
        <w:rPr>
          <w:rFonts w:ascii="Arial" w:hAnsi="Arial" w:cs="Arial"/>
          <w:sz w:val="24"/>
          <w:szCs w:val="24"/>
        </w:rPr>
        <w:t xml:space="preserve">: </w:t>
      </w:r>
    </w:p>
    <w:p w:rsidR="00437EBA" w:rsidRPr="00F80013" w:rsidRDefault="00437EBA" w:rsidP="00F80013">
      <w:pPr>
        <w:spacing w:after="0" w:line="240" w:lineRule="auto"/>
        <w:jc w:val="both"/>
        <w:rPr>
          <w:rFonts w:ascii="Arial" w:hAnsi="Arial" w:cs="Arial"/>
          <w:sz w:val="24"/>
          <w:szCs w:val="24"/>
        </w:rPr>
      </w:pPr>
    </w:p>
    <w:p w:rsidR="006D3219" w:rsidRPr="00F80013" w:rsidRDefault="006D3219" w:rsidP="00F80013">
      <w:pPr>
        <w:spacing w:after="0" w:line="240" w:lineRule="auto"/>
        <w:jc w:val="both"/>
        <w:rPr>
          <w:rFonts w:ascii="Arial" w:hAnsi="Arial" w:cs="Arial"/>
          <w:b/>
          <w:sz w:val="24"/>
          <w:szCs w:val="24"/>
        </w:rPr>
      </w:pPr>
      <w:r w:rsidRPr="00F80013">
        <w:rPr>
          <w:rFonts w:ascii="Arial" w:hAnsi="Arial" w:cs="Arial"/>
          <w:b/>
          <w:sz w:val="24"/>
          <w:szCs w:val="24"/>
        </w:rPr>
        <w:t>Volet </w:t>
      </w:r>
      <w:r w:rsidR="00437EBA" w:rsidRPr="00F80013">
        <w:rPr>
          <w:rFonts w:ascii="Arial" w:hAnsi="Arial" w:cs="Arial"/>
          <w:b/>
          <w:sz w:val="24"/>
          <w:szCs w:val="24"/>
        </w:rPr>
        <w:t>1</w:t>
      </w:r>
      <w:r w:rsidRPr="00F80013">
        <w:rPr>
          <w:rFonts w:ascii="Arial" w:hAnsi="Arial" w:cs="Arial"/>
          <w:b/>
          <w:sz w:val="24"/>
          <w:szCs w:val="24"/>
        </w:rPr>
        <w:t xml:space="preserve">: </w:t>
      </w:r>
      <w:r w:rsidR="00C46DE6" w:rsidRPr="00F80013">
        <w:rPr>
          <w:rFonts w:ascii="Arial" w:hAnsi="Arial" w:cs="Arial"/>
          <w:b/>
          <w:sz w:val="24"/>
          <w:szCs w:val="24"/>
        </w:rPr>
        <w:t xml:space="preserve">Résilience </w:t>
      </w:r>
      <w:r w:rsidRPr="00F80013">
        <w:rPr>
          <w:rFonts w:ascii="Arial" w:hAnsi="Arial" w:cs="Arial"/>
          <w:b/>
          <w:sz w:val="24"/>
          <w:szCs w:val="24"/>
        </w:rPr>
        <w:t>-protection sociale et assistance humanitaire</w:t>
      </w:r>
    </w:p>
    <w:p w:rsidR="008D33E8" w:rsidRDefault="008D33E8" w:rsidP="00F80013">
      <w:pPr>
        <w:pStyle w:val="Paragraphedeliste"/>
        <w:numPr>
          <w:ilvl w:val="0"/>
          <w:numId w:val="23"/>
        </w:numPr>
        <w:spacing w:after="0" w:line="240" w:lineRule="auto"/>
        <w:ind w:left="0"/>
        <w:jc w:val="both"/>
        <w:rPr>
          <w:rFonts w:ascii="Arial" w:hAnsi="Arial" w:cs="Arial"/>
          <w:sz w:val="24"/>
          <w:szCs w:val="24"/>
        </w:rPr>
      </w:pPr>
      <w:r w:rsidRPr="00F80013">
        <w:rPr>
          <w:rFonts w:ascii="Arial" w:hAnsi="Arial" w:cs="Arial"/>
          <w:sz w:val="24"/>
          <w:szCs w:val="24"/>
        </w:rPr>
        <w:t>« </w:t>
      </w:r>
      <w:r w:rsidR="00FA30FC" w:rsidRPr="00F80013">
        <w:rPr>
          <w:rFonts w:ascii="Arial" w:hAnsi="Arial" w:cs="Arial"/>
          <w:sz w:val="24"/>
          <w:szCs w:val="24"/>
        </w:rPr>
        <w:t xml:space="preserve">Assistance </w:t>
      </w:r>
      <w:r w:rsidR="00137FCD" w:rsidRPr="00F80013">
        <w:rPr>
          <w:rFonts w:ascii="Arial" w:hAnsi="Arial" w:cs="Arial"/>
          <w:sz w:val="24"/>
          <w:szCs w:val="24"/>
        </w:rPr>
        <w:t>intégrée</w:t>
      </w:r>
      <w:r w:rsidR="003D20B8" w:rsidRPr="00F80013">
        <w:rPr>
          <w:rFonts w:ascii="Arial" w:hAnsi="Arial" w:cs="Arial"/>
          <w:sz w:val="24"/>
          <w:szCs w:val="24"/>
        </w:rPr>
        <w:t xml:space="preserve"> aux</w:t>
      </w:r>
      <w:r w:rsidR="00FA30FC" w:rsidRPr="00F80013">
        <w:rPr>
          <w:rFonts w:ascii="Arial" w:hAnsi="Arial" w:cs="Arial"/>
          <w:sz w:val="24"/>
          <w:szCs w:val="24"/>
        </w:rPr>
        <w:t xml:space="preserve"> </w:t>
      </w:r>
      <w:r w:rsidR="00137FCD" w:rsidRPr="00F80013">
        <w:rPr>
          <w:rFonts w:ascii="Arial" w:hAnsi="Arial" w:cs="Arial"/>
          <w:sz w:val="24"/>
          <w:szCs w:val="24"/>
        </w:rPr>
        <w:t>ménages</w:t>
      </w:r>
      <w:r w:rsidR="003D20B8" w:rsidRPr="00F80013">
        <w:rPr>
          <w:rFonts w:ascii="Arial" w:hAnsi="Arial" w:cs="Arial"/>
          <w:sz w:val="24"/>
          <w:szCs w:val="24"/>
        </w:rPr>
        <w:t xml:space="preserve"> vulnérables</w:t>
      </w:r>
      <w:r w:rsidR="00FA30FC" w:rsidRPr="00F80013">
        <w:rPr>
          <w:rFonts w:ascii="Arial" w:hAnsi="Arial" w:cs="Arial"/>
          <w:sz w:val="24"/>
          <w:szCs w:val="24"/>
        </w:rPr>
        <w:t xml:space="preserve"> </w:t>
      </w:r>
      <w:r w:rsidRPr="00F80013">
        <w:rPr>
          <w:rFonts w:ascii="Arial" w:hAnsi="Arial" w:cs="Arial"/>
          <w:sz w:val="24"/>
          <w:szCs w:val="24"/>
        </w:rPr>
        <w:t>à l’insécurité</w:t>
      </w:r>
      <w:r w:rsidR="006575B8" w:rsidRPr="00F80013">
        <w:rPr>
          <w:rFonts w:ascii="Arial" w:hAnsi="Arial" w:cs="Arial"/>
          <w:sz w:val="24"/>
          <w:szCs w:val="24"/>
        </w:rPr>
        <w:t xml:space="preserve"> alimentaire et nutritionnelle</w:t>
      </w:r>
      <w:r w:rsidR="00FA30FC" w:rsidRPr="00F80013">
        <w:rPr>
          <w:rFonts w:ascii="Arial" w:hAnsi="Arial" w:cs="Arial"/>
          <w:sz w:val="24"/>
          <w:szCs w:val="24"/>
        </w:rPr>
        <w:t xml:space="preserve"> dans </w:t>
      </w:r>
      <w:r w:rsidRPr="00F80013">
        <w:rPr>
          <w:rFonts w:ascii="Arial" w:hAnsi="Arial" w:cs="Arial"/>
          <w:sz w:val="24"/>
          <w:szCs w:val="24"/>
        </w:rPr>
        <w:t xml:space="preserve">les zones les plus affectées du Mali par les crises politiques et sociaux économiques » </w:t>
      </w:r>
      <w:r w:rsidR="00FA30FC" w:rsidRPr="00F80013">
        <w:rPr>
          <w:rFonts w:ascii="Arial" w:hAnsi="Arial" w:cs="Arial"/>
          <w:sz w:val="24"/>
          <w:szCs w:val="24"/>
        </w:rPr>
        <w:t xml:space="preserve">région de Sikasso, </w:t>
      </w:r>
      <w:r w:rsidR="00137FCD" w:rsidRPr="00F80013">
        <w:rPr>
          <w:rFonts w:ascii="Arial" w:hAnsi="Arial" w:cs="Arial"/>
          <w:sz w:val="24"/>
          <w:szCs w:val="24"/>
        </w:rPr>
        <w:t xml:space="preserve">cercle de </w:t>
      </w:r>
      <w:r w:rsidR="003D20B8" w:rsidRPr="00F80013">
        <w:rPr>
          <w:rFonts w:ascii="Arial" w:hAnsi="Arial" w:cs="Arial"/>
          <w:sz w:val="24"/>
          <w:szCs w:val="24"/>
        </w:rPr>
        <w:t>Yorosso, communes de Boura, Ourikil</w:t>
      </w:r>
      <w:r w:rsidR="00137FCD" w:rsidRPr="00F80013">
        <w:rPr>
          <w:rFonts w:ascii="Arial" w:hAnsi="Arial" w:cs="Arial"/>
          <w:sz w:val="24"/>
          <w:szCs w:val="24"/>
        </w:rPr>
        <w:t>a et K</w:t>
      </w:r>
      <w:r w:rsidRPr="00F80013">
        <w:rPr>
          <w:rFonts w:ascii="Arial" w:hAnsi="Arial" w:cs="Arial"/>
          <w:sz w:val="24"/>
          <w:szCs w:val="24"/>
        </w:rPr>
        <w:t xml:space="preserve">oumbia et </w:t>
      </w:r>
      <w:r w:rsidR="00137FCD" w:rsidRPr="00F80013">
        <w:rPr>
          <w:rFonts w:ascii="Arial" w:hAnsi="Arial" w:cs="Arial"/>
          <w:sz w:val="24"/>
          <w:szCs w:val="24"/>
        </w:rPr>
        <w:t xml:space="preserve">région de </w:t>
      </w:r>
      <w:r w:rsidRPr="00F80013">
        <w:rPr>
          <w:rFonts w:ascii="Arial" w:hAnsi="Arial" w:cs="Arial"/>
          <w:sz w:val="24"/>
          <w:szCs w:val="24"/>
        </w:rPr>
        <w:t>Koulikoro</w:t>
      </w:r>
      <w:r w:rsidR="00137FCD" w:rsidRPr="00F80013">
        <w:rPr>
          <w:rFonts w:ascii="Arial" w:hAnsi="Arial" w:cs="Arial"/>
          <w:sz w:val="24"/>
          <w:szCs w:val="24"/>
        </w:rPr>
        <w:t>, cercle de Kolokani, communes de Mans</w:t>
      </w:r>
      <w:r w:rsidR="004E3612" w:rsidRPr="00F80013">
        <w:rPr>
          <w:rFonts w:ascii="Arial" w:hAnsi="Arial" w:cs="Arial"/>
          <w:sz w:val="24"/>
          <w:szCs w:val="24"/>
        </w:rPr>
        <w:t>s</w:t>
      </w:r>
      <w:r w:rsidR="00137FCD" w:rsidRPr="00F80013">
        <w:rPr>
          <w:rFonts w:ascii="Arial" w:hAnsi="Arial" w:cs="Arial"/>
          <w:sz w:val="24"/>
          <w:szCs w:val="24"/>
        </w:rPr>
        <w:t>antola et G</w:t>
      </w:r>
      <w:r w:rsidR="004E3612" w:rsidRPr="00F80013">
        <w:rPr>
          <w:rFonts w:ascii="Arial" w:hAnsi="Arial" w:cs="Arial"/>
          <w:sz w:val="24"/>
          <w:szCs w:val="24"/>
        </w:rPr>
        <w:t>uih</w:t>
      </w:r>
      <w:r w:rsidR="00137FCD" w:rsidRPr="00F80013">
        <w:rPr>
          <w:rFonts w:ascii="Arial" w:hAnsi="Arial" w:cs="Arial"/>
          <w:sz w:val="24"/>
          <w:szCs w:val="24"/>
        </w:rPr>
        <w:t>oyo (</w:t>
      </w:r>
      <w:r w:rsidRPr="00F80013">
        <w:rPr>
          <w:rFonts w:ascii="Arial" w:hAnsi="Arial" w:cs="Arial"/>
          <w:sz w:val="24"/>
          <w:szCs w:val="24"/>
        </w:rPr>
        <w:t xml:space="preserve">Juillet </w:t>
      </w:r>
      <w:r w:rsidR="00137FCD" w:rsidRPr="00F80013">
        <w:rPr>
          <w:rFonts w:ascii="Arial" w:hAnsi="Arial" w:cs="Arial"/>
          <w:sz w:val="24"/>
          <w:szCs w:val="24"/>
        </w:rPr>
        <w:t>2022</w:t>
      </w:r>
      <w:r w:rsidRPr="00F80013">
        <w:rPr>
          <w:rFonts w:ascii="Arial" w:hAnsi="Arial" w:cs="Arial"/>
          <w:sz w:val="24"/>
          <w:szCs w:val="24"/>
        </w:rPr>
        <w:t>-Decembre 2022)</w:t>
      </w:r>
      <w:r w:rsidR="00DF1F63" w:rsidRPr="00F80013">
        <w:rPr>
          <w:rFonts w:ascii="Arial" w:hAnsi="Arial" w:cs="Arial"/>
          <w:sz w:val="24"/>
          <w:szCs w:val="24"/>
        </w:rPr>
        <w:t xml:space="preserve"> avec PAM</w:t>
      </w:r>
      <w:r w:rsidRPr="00F80013">
        <w:rPr>
          <w:rFonts w:ascii="Arial" w:hAnsi="Arial" w:cs="Arial"/>
          <w:sz w:val="24"/>
          <w:szCs w:val="24"/>
        </w:rPr>
        <w:t>.</w:t>
      </w:r>
    </w:p>
    <w:p w:rsidR="00F80013" w:rsidRPr="00F80013" w:rsidRDefault="00F80013" w:rsidP="00F80013">
      <w:pPr>
        <w:pStyle w:val="Paragraphedeliste"/>
        <w:spacing w:after="0" w:line="240" w:lineRule="auto"/>
        <w:ind w:left="0"/>
        <w:jc w:val="both"/>
        <w:rPr>
          <w:rFonts w:ascii="Arial" w:hAnsi="Arial" w:cs="Arial"/>
          <w:sz w:val="24"/>
          <w:szCs w:val="24"/>
        </w:rPr>
      </w:pPr>
    </w:p>
    <w:p w:rsidR="00740EA8" w:rsidRDefault="00740EA8" w:rsidP="00F80013">
      <w:pPr>
        <w:pStyle w:val="Paragraphedeliste"/>
        <w:numPr>
          <w:ilvl w:val="0"/>
          <w:numId w:val="23"/>
        </w:numPr>
        <w:spacing w:after="0" w:line="240" w:lineRule="auto"/>
        <w:ind w:left="0"/>
        <w:jc w:val="both"/>
        <w:rPr>
          <w:rFonts w:ascii="Arial" w:hAnsi="Arial" w:cs="Arial"/>
          <w:sz w:val="24"/>
          <w:szCs w:val="24"/>
        </w:rPr>
      </w:pPr>
      <w:r w:rsidRPr="00F80013">
        <w:rPr>
          <w:rFonts w:ascii="Arial" w:hAnsi="Arial" w:cs="Arial"/>
          <w:sz w:val="24"/>
          <w:szCs w:val="24"/>
        </w:rPr>
        <w:t xml:space="preserve"> « Donner aux communautés les moyens de répondre aux risques de protection induits par les conflits et au</w:t>
      </w:r>
      <w:r w:rsidR="003D20B8" w:rsidRPr="00F80013">
        <w:rPr>
          <w:rFonts w:ascii="Arial" w:hAnsi="Arial" w:cs="Arial"/>
          <w:sz w:val="24"/>
          <w:szCs w:val="24"/>
        </w:rPr>
        <w:t>x</w:t>
      </w:r>
      <w:r w:rsidRPr="00F80013">
        <w:rPr>
          <w:rFonts w:ascii="Arial" w:hAnsi="Arial" w:cs="Arial"/>
          <w:sz w:val="24"/>
          <w:szCs w:val="24"/>
        </w:rPr>
        <w:t xml:space="preserve"> niveau</w:t>
      </w:r>
      <w:r w:rsidR="003D20B8" w:rsidRPr="00F80013">
        <w:rPr>
          <w:rFonts w:ascii="Arial" w:hAnsi="Arial" w:cs="Arial"/>
          <w:sz w:val="24"/>
          <w:szCs w:val="24"/>
        </w:rPr>
        <w:t>x</w:t>
      </w:r>
      <w:r w:rsidRPr="00F80013">
        <w:rPr>
          <w:rFonts w:ascii="Arial" w:hAnsi="Arial" w:cs="Arial"/>
          <w:sz w:val="24"/>
          <w:szCs w:val="24"/>
        </w:rPr>
        <w:t xml:space="preserve"> élevés d’insécurité alimentaire dans six vastes crises humanitaires »</w:t>
      </w:r>
      <w:r w:rsidR="00E41DF0" w:rsidRPr="00F80013">
        <w:rPr>
          <w:rFonts w:ascii="Arial" w:hAnsi="Arial" w:cs="Arial"/>
          <w:sz w:val="24"/>
          <w:szCs w:val="24"/>
        </w:rPr>
        <w:t xml:space="preserve"> dans les communes de Pélegana et Markala (cercle de Ségou,), commune de Bla (cercle de Bla) et commune de Seribala (cercle de Niono), région de Ségou avec OXFAM qui s’étend d’</w:t>
      </w:r>
      <w:r w:rsidR="0051058D" w:rsidRPr="00F80013">
        <w:rPr>
          <w:rFonts w:ascii="Arial" w:hAnsi="Arial" w:cs="Arial"/>
          <w:sz w:val="24"/>
          <w:szCs w:val="24"/>
        </w:rPr>
        <w:t>avril 2022 – septembre 2023.</w:t>
      </w:r>
    </w:p>
    <w:p w:rsidR="00F80013" w:rsidRPr="00F80013" w:rsidRDefault="00F80013" w:rsidP="00F80013">
      <w:pPr>
        <w:pStyle w:val="Paragraphedeliste"/>
        <w:spacing w:after="0" w:line="240" w:lineRule="auto"/>
        <w:ind w:left="0"/>
        <w:jc w:val="both"/>
        <w:rPr>
          <w:rFonts w:ascii="Arial" w:hAnsi="Arial" w:cs="Arial"/>
          <w:sz w:val="24"/>
          <w:szCs w:val="24"/>
        </w:rPr>
      </w:pPr>
    </w:p>
    <w:p w:rsidR="006D3219" w:rsidRPr="00F80013" w:rsidRDefault="00A83A5D" w:rsidP="00F80013">
      <w:pPr>
        <w:pStyle w:val="Paragraphedeliste"/>
        <w:numPr>
          <w:ilvl w:val="0"/>
          <w:numId w:val="23"/>
        </w:numPr>
        <w:spacing w:after="0" w:line="240" w:lineRule="auto"/>
        <w:ind w:left="0"/>
        <w:jc w:val="both"/>
        <w:rPr>
          <w:rFonts w:ascii="Arial" w:hAnsi="Arial" w:cs="Arial"/>
          <w:sz w:val="24"/>
          <w:szCs w:val="24"/>
        </w:rPr>
      </w:pPr>
      <w:r w:rsidRPr="00F80013">
        <w:rPr>
          <w:rFonts w:ascii="Arial" w:hAnsi="Arial" w:cs="Arial"/>
          <w:sz w:val="24"/>
          <w:szCs w:val="24"/>
        </w:rPr>
        <w:t>« </w:t>
      </w:r>
      <w:r w:rsidR="006D3219" w:rsidRPr="00F80013">
        <w:rPr>
          <w:rFonts w:ascii="Arial" w:hAnsi="Arial" w:cs="Arial"/>
          <w:sz w:val="24"/>
          <w:szCs w:val="24"/>
        </w:rPr>
        <w:t>Activité de Résilience et Sécurité Alimentaire au Mali, ALBARKA</w:t>
      </w:r>
      <w:r w:rsidRPr="00F80013">
        <w:rPr>
          <w:rFonts w:ascii="Arial" w:hAnsi="Arial" w:cs="Arial"/>
          <w:sz w:val="24"/>
          <w:szCs w:val="24"/>
        </w:rPr>
        <w:t> »</w:t>
      </w:r>
      <w:r w:rsidR="006D3219" w:rsidRPr="00F80013">
        <w:rPr>
          <w:rFonts w:ascii="Arial" w:hAnsi="Arial" w:cs="Arial"/>
          <w:sz w:val="24"/>
          <w:szCs w:val="24"/>
        </w:rPr>
        <w:t xml:space="preserve"> dans les régions de Mopti et </w:t>
      </w:r>
      <w:r w:rsidR="004954A1" w:rsidRPr="00F80013">
        <w:rPr>
          <w:rFonts w:ascii="Arial" w:hAnsi="Arial" w:cs="Arial"/>
          <w:sz w:val="24"/>
          <w:szCs w:val="24"/>
        </w:rPr>
        <w:t>Douentza,</w:t>
      </w:r>
      <w:r w:rsidR="00A95811" w:rsidRPr="00F80013">
        <w:rPr>
          <w:rFonts w:ascii="Arial" w:hAnsi="Arial" w:cs="Arial"/>
          <w:sz w:val="24"/>
          <w:szCs w:val="24"/>
        </w:rPr>
        <w:t xml:space="preserve"> </w:t>
      </w:r>
      <w:r w:rsidR="004954A1" w:rsidRPr="00F80013">
        <w:rPr>
          <w:rFonts w:ascii="Arial" w:hAnsi="Arial" w:cs="Arial"/>
          <w:sz w:val="24"/>
          <w:szCs w:val="24"/>
        </w:rPr>
        <w:t>cercles de Koro (communes de Koro et Barapireli) et Douentza (communes de Haïré, Dallah, Kerena, Petaka et Douentza)</w:t>
      </w:r>
      <w:r w:rsidRPr="00F80013">
        <w:rPr>
          <w:rFonts w:ascii="Arial" w:hAnsi="Arial" w:cs="Arial"/>
          <w:sz w:val="24"/>
          <w:szCs w:val="24"/>
        </w:rPr>
        <w:t xml:space="preserve">, </w:t>
      </w:r>
      <w:r w:rsidR="004954A1" w:rsidRPr="00F80013">
        <w:rPr>
          <w:rFonts w:ascii="Arial" w:hAnsi="Arial" w:cs="Arial"/>
          <w:sz w:val="24"/>
          <w:szCs w:val="24"/>
        </w:rPr>
        <w:t xml:space="preserve"> </w:t>
      </w:r>
      <w:r w:rsidR="006D3219" w:rsidRPr="00F80013">
        <w:rPr>
          <w:rFonts w:ascii="Arial" w:hAnsi="Arial" w:cs="Arial"/>
          <w:sz w:val="24"/>
          <w:szCs w:val="24"/>
        </w:rPr>
        <w:t>(2020-2024) avec Save the Children.</w:t>
      </w:r>
    </w:p>
    <w:p w:rsidR="0063496B" w:rsidRPr="00F80013" w:rsidRDefault="0063496B" w:rsidP="00F80013">
      <w:pPr>
        <w:pStyle w:val="Paragraphedeliste"/>
        <w:spacing w:after="0" w:line="240" w:lineRule="auto"/>
        <w:ind w:left="0"/>
        <w:jc w:val="both"/>
        <w:rPr>
          <w:rFonts w:ascii="Arial" w:hAnsi="Arial" w:cs="Arial"/>
          <w:sz w:val="24"/>
          <w:szCs w:val="24"/>
        </w:rPr>
      </w:pPr>
    </w:p>
    <w:p w:rsidR="006D3219" w:rsidRPr="00F80013" w:rsidRDefault="00AB285D" w:rsidP="00F80013">
      <w:pPr>
        <w:pStyle w:val="Paragraphedeliste"/>
        <w:numPr>
          <w:ilvl w:val="0"/>
          <w:numId w:val="23"/>
        </w:numPr>
        <w:spacing w:after="0" w:line="240" w:lineRule="auto"/>
        <w:ind w:left="0"/>
        <w:jc w:val="both"/>
        <w:rPr>
          <w:rFonts w:ascii="Arial" w:hAnsi="Arial" w:cs="Arial"/>
          <w:sz w:val="24"/>
          <w:szCs w:val="24"/>
        </w:rPr>
      </w:pPr>
      <w:r w:rsidRPr="00F80013">
        <w:rPr>
          <w:rFonts w:ascii="Arial" w:hAnsi="Arial" w:cs="Arial"/>
          <w:sz w:val="24"/>
          <w:szCs w:val="24"/>
        </w:rPr>
        <w:t>« </w:t>
      </w:r>
      <w:r w:rsidR="006D3219" w:rsidRPr="00F80013">
        <w:rPr>
          <w:rFonts w:ascii="Arial" w:hAnsi="Arial" w:cs="Arial"/>
          <w:sz w:val="24"/>
          <w:szCs w:val="24"/>
        </w:rPr>
        <w:t>Appui au renforcement des capacités de résilience des communautés vulnérables</w:t>
      </w:r>
      <w:r w:rsidRPr="00F80013">
        <w:rPr>
          <w:rFonts w:ascii="Arial" w:hAnsi="Arial" w:cs="Arial"/>
          <w:sz w:val="24"/>
          <w:szCs w:val="24"/>
        </w:rPr>
        <w:t xml:space="preserve"> » dans les  communes </w:t>
      </w:r>
      <w:r w:rsidR="006D3219" w:rsidRPr="00F80013">
        <w:rPr>
          <w:rFonts w:ascii="Arial" w:hAnsi="Arial" w:cs="Arial"/>
          <w:sz w:val="24"/>
          <w:szCs w:val="24"/>
        </w:rPr>
        <w:t xml:space="preserve">de Nossombougou et </w:t>
      </w:r>
      <w:r w:rsidRPr="00F80013">
        <w:rPr>
          <w:rFonts w:ascii="Arial" w:hAnsi="Arial" w:cs="Arial"/>
          <w:sz w:val="24"/>
          <w:szCs w:val="24"/>
        </w:rPr>
        <w:t>Boidiè,</w:t>
      </w:r>
      <w:r w:rsidR="006D3219" w:rsidRPr="00F80013">
        <w:rPr>
          <w:rFonts w:ascii="Arial" w:hAnsi="Arial" w:cs="Arial"/>
          <w:sz w:val="24"/>
          <w:szCs w:val="24"/>
        </w:rPr>
        <w:t xml:space="preserve"> </w:t>
      </w:r>
      <w:r w:rsidR="009A67B6" w:rsidRPr="00F80013">
        <w:rPr>
          <w:rFonts w:ascii="Arial" w:hAnsi="Arial" w:cs="Arial"/>
          <w:sz w:val="24"/>
          <w:szCs w:val="24"/>
        </w:rPr>
        <w:t xml:space="preserve">cercles de Kolokani et Baroueli, </w:t>
      </w:r>
      <w:r w:rsidR="006D3219" w:rsidRPr="00F80013">
        <w:rPr>
          <w:rFonts w:ascii="Arial" w:hAnsi="Arial" w:cs="Arial"/>
          <w:sz w:val="24"/>
          <w:szCs w:val="24"/>
        </w:rPr>
        <w:t>régions de Kouli</w:t>
      </w:r>
      <w:r w:rsidR="00FA30FC" w:rsidRPr="00F80013">
        <w:rPr>
          <w:rFonts w:ascii="Arial" w:hAnsi="Arial" w:cs="Arial"/>
          <w:sz w:val="24"/>
          <w:szCs w:val="24"/>
        </w:rPr>
        <w:t>ko</w:t>
      </w:r>
      <w:r w:rsidR="003D20B8" w:rsidRPr="00F80013">
        <w:rPr>
          <w:rFonts w:ascii="Arial" w:hAnsi="Arial" w:cs="Arial"/>
          <w:sz w:val="24"/>
          <w:szCs w:val="24"/>
        </w:rPr>
        <w:t>ro et Ségou (octobre 2020-Décembre</w:t>
      </w:r>
      <w:r w:rsidR="00FA30FC" w:rsidRPr="00F80013">
        <w:rPr>
          <w:rFonts w:ascii="Arial" w:hAnsi="Arial" w:cs="Arial"/>
          <w:sz w:val="24"/>
          <w:szCs w:val="24"/>
        </w:rPr>
        <w:t xml:space="preserve"> </w:t>
      </w:r>
      <w:r w:rsidR="003D20B8" w:rsidRPr="00F80013">
        <w:rPr>
          <w:rFonts w:ascii="Arial" w:hAnsi="Arial" w:cs="Arial"/>
          <w:sz w:val="24"/>
          <w:szCs w:val="24"/>
        </w:rPr>
        <w:t>2023</w:t>
      </w:r>
      <w:r w:rsidR="006D3219" w:rsidRPr="00F80013">
        <w:rPr>
          <w:rFonts w:ascii="Arial" w:hAnsi="Arial" w:cs="Arial"/>
          <w:sz w:val="24"/>
          <w:szCs w:val="24"/>
        </w:rPr>
        <w:t xml:space="preserve">). </w:t>
      </w:r>
    </w:p>
    <w:p w:rsidR="0063496B" w:rsidRPr="00F80013" w:rsidRDefault="0063496B" w:rsidP="00F80013">
      <w:pPr>
        <w:pStyle w:val="Paragraphedeliste"/>
        <w:spacing w:after="0" w:line="240" w:lineRule="auto"/>
        <w:ind w:left="0"/>
        <w:jc w:val="both"/>
        <w:rPr>
          <w:rFonts w:ascii="Arial" w:hAnsi="Arial" w:cs="Arial"/>
          <w:sz w:val="24"/>
          <w:szCs w:val="24"/>
        </w:rPr>
      </w:pPr>
    </w:p>
    <w:p w:rsidR="00542CD1" w:rsidRPr="00F80013" w:rsidRDefault="00D85677" w:rsidP="00F80013">
      <w:pPr>
        <w:pStyle w:val="Paragraphedeliste"/>
        <w:numPr>
          <w:ilvl w:val="0"/>
          <w:numId w:val="23"/>
        </w:numPr>
        <w:spacing w:after="0" w:line="240" w:lineRule="auto"/>
        <w:ind w:left="0"/>
        <w:jc w:val="both"/>
        <w:rPr>
          <w:rFonts w:ascii="Arial" w:hAnsi="Arial" w:cs="Arial"/>
          <w:sz w:val="24"/>
          <w:szCs w:val="24"/>
        </w:rPr>
      </w:pPr>
      <w:r w:rsidRPr="00F80013">
        <w:rPr>
          <w:rFonts w:ascii="Arial" w:hAnsi="Arial" w:cs="Arial"/>
          <w:sz w:val="24"/>
          <w:szCs w:val="24"/>
        </w:rPr>
        <w:t>« </w:t>
      </w:r>
      <w:r w:rsidR="006D3219" w:rsidRPr="00F80013">
        <w:rPr>
          <w:rFonts w:ascii="Arial" w:hAnsi="Arial" w:cs="Arial"/>
          <w:sz w:val="24"/>
          <w:szCs w:val="24"/>
        </w:rPr>
        <w:t>Assistance Saisonnièr</w:t>
      </w:r>
      <w:r w:rsidR="000930AC" w:rsidRPr="00F80013">
        <w:rPr>
          <w:rFonts w:ascii="Arial" w:hAnsi="Arial" w:cs="Arial"/>
          <w:sz w:val="24"/>
          <w:szCs w:val="24"/>
        </w:rPr>
        <w:t>e des Ménages Vulnérables (ASV) »</w:t>
      </w:r>
      <w:r w:rsidR="006D3219" w:rsidRPr="00F80013">
        <w:rPr>
          <w:rFonts w:ascii="Arial" w:hAnsi="Arial" w:cs="Arial"/>
          <w:sz w:val="24"/>
          <w:szCs w:val="24"/>
        </w:rPr>
        <w:t xml:space="preserve"> région de </w:t>
      </w:r>
      <w:r w:rsidR="00F92376" w:rsidRPr="00F80013">
        <w:rPr>
          <w:rFonts w:ascii="Arial" w:hAnsi="Arial" w:cs="Arial"/>
          <w:sz w:val="24"/>
          <w:szCs w:val="24"/>
        </w:rPr>
        <w:t>Ségou,</w:t>
      </w:r>
      <w:r w:rsidR="00137FCD" w:rsidRPr="00F80013">
        <w:rPr>
          <w:rFonts w:ascii="Arial" w:hAnsi="Arial" w:cs="Arial"/>
          <w:sz w:val="24"/>
          <w:szCs w:val="24"/>
        </w:rPr>
        <w:t xml:space="preserve"> cercles de Ségou</w:t>
      </w:r>
      <w:r w:rsidR="001E7789" w:rsidRPr="00F80013">
        <w:rPr>
          <w:rFonts w:ascii="Arial" w:hAnsi="Arial" w:cs="Arial"/>
          <w:sz w:val="24"/>
          <w:szCs w:val="24"/>
        </w:rPr>
        <w:t xml:space="preserve"> (communes de Pelengana, Ségou, Sebougou, Sakoiba, Sansanding, Markala, Dioro,  Dougabougou, et  N’koumandougou) </w:t>
      </w:r>
      <w:r w:rsidR="003D20B8" w:rsidRPr="00F80013">
        <w:rPr>
          <w:rFonts w:ascii="Arial" w:hAnsi="Arial" w:cs="Arial"/>
          <w:sz w:val="24"/>
          <w:szCs w:val="24"/>
        </w:rPr>
        <w:t>Baraoué</w:t>
      </w:r>
      <w:r w:rsidR="00137FCD" w:rsidRPr="00F80013">
        <w:rPr>
          <w:rFonts w:ascii="Arial" w:hAnsi="Arial" w:cs="Arial"/>
          <w:sz w:val="24"/>
          <w:szCs w:val="24"/>
        </w:rPr>
        <w:t>li</w:t>
      </w:r>
      <w:r w:rsidR="001E7789" w:rsidRPr="00F80013">
        <w:rPr>
          <w:rFonts w:ascii="Arial" w:hAnsi="Arial" w:cs="Arial"/>
          <w:sz w:val="24"/>
          <w:szCs w:val="24"/>
        </w:rPr>
        <w:t xml:space="preserve"> (communes de Boidié et Tamani)</w:t>
      </w:r>
      <w:r w:rsidR="00137FCD" w:rsidRPr="00F80013">
        <w:rPr>
          <w:rFonts w:ascii="Arial" w:hAnsi="Arial" w:cs="Arial"/>
          <w:sz w:val="24"/>
          <w:szCs w:val="24"/>
        </w:rPr>
        <w:t>, Tominian</w:t>
      </w:r>
      <w:r w:rsidR="001E7789" w:rsidRPr="00F80013">
        <w:rPr>
          <w:rFonts w:ascii="Arial" w:hAnsi="Arial" w:cs="Arial"/>
          <w:sz w:val="24"/>
          <w:szCs w:val="24"/>
        </w:rPr>
        <w:t xml:space="preserve"> (communes de Fangasso, Timissa, Lanfiala et Tominian)</w:t>
      </w:r>
      <w:r w:rsidR="00137FCD" w:rsidRPr="00F80013">
        <w:rPr>
          <w:rFonts w:ascii="Arial" w:hAnsi="Arial" w:cs="Arial"/>
          <w:sz w:val="24"/>
          <w:szCs w:val="24"/>
        </w:rPr>
        <w:t>, Bla</w:t>
      </w:r>
      <w:r w:rsidR="001E7789" w:rsidRPr="00F80013">
        <w:rPr>
          <w:rFonts w:ascii="Arial" w:hAnsi="Arial" w:cs="Arial"/>
          <w:sz w:val="24"/>
          <w:szCs w:val="24"/>
        </w:rPr>
        <w:t xml:space="preserve"> (communes de Bla et Touna</w:t>
      </w:r>
      <w:r w:rsidR="00A37811" w:rsidRPr="00F80013">
        <w:rPr>
          <w:rFonts w:ascii="Arial" w:hAnsi="Arial" w:cs="Arial"/>
          <w:sz w:val="24"/>
          <w:szCs w:val="24"/>
        </w:rPr>
        <w:t>) sur l</w:t>
      </w:r>
      <w:r w:rsidR="003D20B8" w:rsidRPr="00F80013">
        <w:rPr>
          <w:rFonts w:ascii="Arial" w:hAnsi="Arial" w:cs="Arial"/>
          <w:sz w:val="24"/>
          <w:szCs w:val="24"/>
        </w:rPr>
        <w:t>a période d’octobre 2020- janvier</w:t>
      </w:r>
      <w:r w:rsidR="00A37811" w:rsidRPr="00F80013">
        <w:rPr>
          <w:rFonts w:ascii="Arial" w:hAnsi="Arial" w:cs="Arial"/>
          <w:sz w:val="24"/>
          <w:szCs w:val="24"/>
        </w:rPr>
        <w:t xml:space="preserve"> 2022</w:t>
      </w:r>
      <w:r w:rsidR="006D3219" w:rsidRPr="00F80013">
        <w:rPr>
          <w:rFonts w:ascii="Arial" w:hAnsi="Arial" w:cs="Arial"/>
          <w:sz w:val="24"/>
          <w:szCs w:val="24"/>
        </w:rPr>
        <w:t xml:space="preserve"> avec PAM. </w:t>
      </w:r>
    </w:p>
    <w:p w:rsidR="00792211" w:rsidRPr="00F80013" w:rsidRDefault="00792211" w:rsidP="00F80013">
      <w:pPr>
        <w:pStyle w:val="Paragraphedeliste"/>
        <w:spacing w:after="0" w:line="240" w:lineRule="auto"/>
        <w:ind w:left="0"/>
        <w:jc w:val="both"/>
        <w:rPr>
          <w:rFonts w:ascii="Arial" w:hAnsi="Arial" w:cs="Arial"/>
          <w:sz w:val="24"/>
          <w:szCs w:val="24"/>
        </w:rPr>
      </w:pPr>
    </w:p>
    <w:p w:rsidR="00214011" w:rsidRPr="00F80013" w:rsidRDefault="000930AC" w:rsidP="00F80013">
      <w:pPr>
        <w:pStyle w:val="Paragraphedeliste"/>
        <w:numPr>
          <w:ilvl w:val="0"/>
          <w:numId w:val="23"/>
        </w:numPr>
        <w:spacing w:after="0" w:line="240" w:lineRule="auto"/>
        <w:ind w:left="0"/>
        <w:jc w:val="both"/>
        <w:rPr>
          <w:rFonts w:ascii="Arial" w:hAnsi="Arial" w:cs="Arial"/>
          <w:sz w:val="24"/>
          <w:szCs w:val="24"/>
        </w:rPr>
      </w:pPr>
      <w:r w:rsidRPr="00F80013">
        <w:rPr>
          <w:rFonts w:ascii="Arial" w:hAnsi="Arial" w:cs="Arial"/>
          <w:sz w:val="24"/>
          <w:szCs w:val="24"/>
        </w:rPr>
        <w:t>« </w:t>
      </w:r>
      <w:r w:rsidR="00AD202A" w:rsidRPr="00F80013">
        <w:rPr>
          <w:rFonts w:ascii="Arial" w:hAnsi="Arial" w:cs="Arial"/>
          <w:sz w:val="24"/>
          <w:szCs w:val="24"/>
        </w:rPr>
        <w:t>Projet de Renforcement des Capacités de Résil</w:t>
      </w:r>
      <w:r w:rsidR="00B10965" w:rsidRPr="00F80013">
        <w:rPr>
          <w:rFonts w:ascii="Arial" w:hAnsi="Arial" w:cs="Arial"/>
          <w:sz w:val="24"/>
          <w:szCs w:val="24"/>
        </w:rPr>
        <w:t xml:space="preserve">ience des Femmes Rurales </w:t>
      </w:r>
      <w:r w:rsidR="003D20B8" w:rsidRPr="00F80013">
        <w:rPr>
          <w:rFonts w:ascii="Arial" w:hAnsi="Arial" w:cs="Arial"/>
          <w:sz w:val="24"/>
          <w:szCs w:val="24"/>
        </w:rPr>
        <w:t>(DRYDEV) dans les</w:t>
      </w:r>
      <w:r w:rsidR="00B10965" w:rsidRPr="00F80013">
        <w:rPr>
          <w:rFonts w:ascii="Arial" w:hAnsi="Arial" w:cs="Arial"/>
          <w:sz w:val="24"/>
          <w:szCs w:val="24"/>
        </w:rPr>
        <w:t xml:space="preserve"> </w:t>
      </w:r>
      <w:r w:rsidR="00AD202A" w:rsidRPr="00F80013">
        <w:rPr>
          <w:rFonts w:ascii="Arial" w:hAnsi="Arial" w:cs="Arial"/>
          <w:sz w:val="24"/>
          <w:szCs w:val="24"/>
        </w:rPr>
        <w:t xml:space="preserve"> Région</w:t>
      </w:r>
      <w:r w:rsidR="00B10965" w:rsidRPr="00F80013">
        <w:rPr>
          <w:rFonts w:ascii="Arial" w:hAnsi="Arial" w:cs="Arial"/>
          <w:sz w:val="24"/>
          <w:szCs w:val="24"/>
        </w:rPr>
        <w:t>s</w:t>
      </w:r>
      <w:r w:rsidR="00AD202A" w:rsidRPr="00F80013">
        <w:rPr>
          <w:rFonts w:ascii="Arial" w:hAnsi="Arial" w:cs="Arial"/>
          <w:sz w:val="24"/>
          <w:szCs w:val="24"/>
        </w:rPr>
        <w:t xml:space="preserve"> de Ségou</w:t>
      </w:r>
      <w:r w:rsidR="003D20B8" w:rsidRPr="00F80013">
        <w:rPr>
          <w:rFonts w:ascii="Arial" w:hAnsi="Arial" w:cs="Arial"/>
          <w:sz w:val="24"/>
          <w:szCs w:val="24"/>
        </w:rPr>
        <w:t xml:space="preserve"> et Sikasso</w:t>
      </w:r>
      <w:r w:rsidRPr="00F80013">
        <w:rPr>
          <w:rFonts w:ascii="Arial" w:hAnsi="Arial" w:cs="Arial"/>
          <w:sz w:val="24"/>
          <w:szCs w:val="24"/>
        </w:rPr>
        <w:t> »</w:t>
      </w:r>
      <w:r w:rsidR="00B311A4" w:rsidRPr="00F80013">
        <w:rPr>
          <w:rFonts w:ascii="Arial" w:hAnsi="Arial" w:cs="Arial"/>
          <w:sz w:val="24"/>
          <w:szCs w:val="24"/>
        </w:rPr>
        <w:t xml:space="preserve"> avec OXFAM (Mai à D</w:t>
      </w:r>
      <w:r w:rsidR="00AD202A" w:rsidRPr="00F80013">
        <w:rPr>
          <w:rFonts w:ascii="Arial" w:hAnsi="Arial" w:cs="Arial"/>
          <w:sz w:val="24"/>
          <w:szCs w:val="24"/>
        </w:rPr>
        <w:t>écembre 2021)</w:t>
      </w:r>
      <w:bookmarkStart w:id="1" w:name="_Toc465410841"/>
      <w:r w:rsidR="004620DB" w:rsidRPr="00F80013">
        <w:rPr>
          <w:rFonts w:ascii="Arial" w:hAnsi="Arial" w:cs="Arial"/>
          <w:sz w:val="24"/>
          <w:szCs w:val="24"/>
        </w:rPr>
        <w:t xml:space="preserve">, </w:t>
      </w:r>
      <w:r w:rsidR="00BD64A2" w:rsidRPr="00F80013">
        <w:rPr>
          <w:rFonts w:ascii="Arial" w:hAnsi="Arial" w:cs="Arial"/>
          <w:sz w:val="24"/>
          <w:szCs w:val="24"/>
        </w:rPr>
        <w:t>cercle</w:t>
      </w:r>
      <w:r w:rsidR="004620DB" w:rsidRPr="00F80013">
        <w:rPr>
          <w:rFonts w:ascii="Arial" w:hAnsi="Arial" w:cs="Arial"/>
          <w:sz w:val="24"/>
          <w:szCs w:val="24"/>
        </w:rPr>
        <w:t xml:space="preserve"> de Ségou (commune de Cinzana), cercle de Bla </w:t>
      </w:r>
      <w:r w:rsidR="003E26A4" w:rsidRPr="00F80013">
        <w:rPr>
          <w:rFonts w:ascii="Arial" w:hAnsi="Arial" w:cs="Arial"/>
          <w:sz w:val="24"/>
          <w:szCs w:val="24"/>
        </w:rPr>
        <w:t>(commune</w:t>
      </w:r>
      <w:r w:rsidR="004620DB" w:rsidRPr="00F80013">
        <w:rPr>
          <w:rFonts w:ascii="Arial" w:hAnsi="Arial" w:cs="Arial"/>
          <w:sz w:val="24"/>
          <w:szCs w:val="24"/>
        </w:rPr>
        <w:t xml:space="preserve"> </w:t>
      </w:r>
      <w:r w:rsidR="003E26A4" w:rsidRPr="00F80013">
        <w:rPr>
          <w:rFonts w:ascii="Arial" w:hAnsi="Arial" w:cs="Arial"/>
          <w:sz w:val="24"/>
          <w:szCs w:val="24"/>
        </w:rPr>
        <w:t>de T</w:t>
      </w:r>
      <w:r w:rsidR="003D20B8" w:rsidRPr="00F80013">
        <w:rPr>
          <w:rFonts w:ascii="Arial" w:hAnsi="Arial" w:cs="Arial"/>
          <w:sz w:val="24"/>
          <w:szCs w:val="24"/>
        </w:rPr>
        <w:t xml:space="preserve">ouna), </w:t>
      </w:r>
      <w:r w:rsidR="00B10965" w:rsidRPr="00F80013">
        <w:rPr>
          <w:rFonts w:ascii="Arial" w:hAnsi="Arial" w:cs="Arial"/>
          <w:sz w:val="24"/>
          <w:szCs w:val="24"/>
        </w:rPr>
        <w:t xml:space="preserve">  cercle de Yorosso (commune de Kiffosso et Koumbia)</w:t>
      </w:r>
    </w:p>
    <w:p w:rsidR="00A37811" w:rsidRPr="00F80013" w:rsidRDefault="00A37811" w:rsidP="00F80013">
      <w:pPr>
        <w:pStyle w:val="Paragraphedeliste"/>
        <w:spacing w:after="0" w:line="240" w:lineRule="auto"/>
        <w:ind w:left="0"/>
        <w:jc w:val="both"/>
        <w:rPr>
          <w:rFonts w:ascii="Arial" w:hAnsi="Arial" w:cs="Arial"/>
          <w:sz w:val="24"/>
          <w:szCs w:val="24"/>
        </w:rPr>
      </w:pPr>
    </w:p>
    <w:p w:rsidR="008F7677" w:rsidRPr="00F80013" w:rsidRDefault="000930AC" w:rsidP="00F80013">
      <w:pPr>
        <w:pStyle w:val="Paragraphedeliste"/>
        <w:numPr>
          <w:ilvl w:val="0"/>
          <w:numId w:val="23"/>
        </w:numPr>
        <w:spacing w:after="0" w:line="240" w:lineRule="auto"/>
        <w:ind w:left="0"/>
        <w:jc w:val="both"/>
        <w:rPr>
          <w:rFonts w:ascii="Arial" w:hAnsi="Arial" w:cs="Arial"/>
          <w:sz w:val="24"/>
          <w:szCs w:val="24"/>
        </w:rPr>
      </w:pPr>
      <w:r w:rsidRPr="00F80013">
        <w:rPr>
          <w:rFonts w:ascii="Arial" w:hAnsi="Arial" w:cs="Arial"/>
          <w:sz w:val="24"/>
          <w:szCs w:val="24"/>
        </w:rPr>
        <w:t>« </w:t>
      </w:r>
      <w:r w:rsidR="008678B8" w:rsidRPr="00F80013">
        <w:rPr>
          <w:rFonts w:ascii="Arial" w:hAnsi="Arial" w:cs="Arial"/>
          <w:sz w:val="24"/>
          <w:szCs w:val="24"/>
        </w:rPr>
        <w:t xml:space="preserve">Améliorer la protection sociale et la résilience pendant la crise de la COVID 19 avec OXFAM-BMZ  dans la région de </w:t>
      </w:r>
      <w:r w:rsidR="004E3612" w:rsidRPr="00F80013">
        <w:rPr>
          <w:rFonts w:ascii="Arial" w:hAnsi="Arial" w:cs="Arial"/>
          <w:sz w:val="24"/>
          <w:szCs w:val="24"/>
        </w:rPr>
        <w:t>Ségou</w:t>
      </w:r>
      <w:r w:rsidRPr="00F80013">
        <w:rPr>
          <w:rFonts w:ascii="Arial" w:hAnsi="Arial" w:cs="Arial"/>
          <w:sz w:val="24"/>
          <w:szCs w:val="24"/>
        </w:rPr>
        <w:t> »</w:t>
      </w:r>
      <w:r w:rsidR="004E3612" w:rsidRPr="00F80013">
        <w:rPr>
          <w:rFonts w:ascii="Arial" w:hAnsi="Arial" w:cs="Arial"/>
          <w:sz w:val="24"/>
          <w:szCs w:val="24"/>
        </w:rPr>
        <w:t>,</w:t>
      </w:r>
      <w:r w:rsidR="00F92376" w:rsidRPr="00F80013">
        <w:rPr>
          <w:rFonts w:ascii="Arial" w:hAnsi="Arial" w:cs="Arial"/>
          <w:sz w:val="24"/>
          <w:szCs w:val="24"/>
        </w:rPr>
        <w:t xml:space="preserve"> cercle de Ségou</w:t>
      </w:r>
      <w:r w:rsidR="00EE2CA0" w:rsidRPr="00F80013">
        <w:rPr>
          <w:rFonts w:ascii="Arial" w:hAnsi="Arial" w:cs="Arial"/>
          <w:sz w:val="24"/>
          <w:szCs w:val="24"/>
        </w:rPr>
        <w:t>, communes de Sakoiba, Yangasso, Bla et Cinzana</w:t>
      </w:r>
      <w:r w:rsidR="00F92376" w:rsidRPr="00F80013">
        <w:rPr>
          <w:rFonts w:ascii="Arial" w:hAnsi="Arial" w:cs="Arial"/>
          <w:sz w:val="24"/>
          <w:szCs w:val="24"/>
        </w:rPr>
        <w:t xml:space="preserve"> </w:t>
      </w:r>
      <w:r w:rsidR="008678B8" w:rsidRPr="00F80013">
        <w:rPr>
          <w:rFonts w:ascii="Arial" w:hAnsi="Arial" w:cs="Arial"/>
          <w:sz w:val="24"/>
          <w:szCs w:val="24"/>
        </w:rPr>
        <w:t>(novembre 2020 à Avril 2021).</w:t>
      </w:r>
    </w:p>
    <w:p w:rsidR="006362CA" w:rsidRDefault="006362CA" w:rsidP="00F80013">
      <w:pPr>
        <w:pStyle w:val="Paragraphedeliste"/>
        <w:spacing w:after="0" w:line="240" w:lineRule="auto"/>
        <w:ind w:left="0"/>
        <w:jc w:val="both"/>
        <w:rPr>
          <w:rFonts w:ascii="Arial" w:hAnsi="Arial" w:cs="Arial"/>
          <w:sz w:val="24"/>
          <w:szCs w:val="24"/>
        </w:rPr>
      </w:pPr>
    </w:p>
    <w:p w:rsidR="00F80013" w:rsidRDefault="00F80013" w:rsidP="00F80013">
      <w:pPr>
        <w:pStyle w:val="Paragraphedeliste"/>
        <w:spacing w:after="0" w:line="240" w:lineRule="auto"/>
        <w:ind w:left="0"/>
        <w:jc w:val="both"/>
        <w:rPr>
          <w:rFonts w:ascii="Arial" w:hAnsi="Arial" w:cs="Arial"/>
          <w:sz w:val="24"/>
          <w:szCs w:val="24"/>
        </w:rPr>
      </w:pPr>
    </w:p>
    <w:p w:rsidR="00F80013" w:rsidRPr="00F80013" w:rsidRDefault="00F80013" w:rsidP="00F80013">
      <w:pPr>
        <w:pStyle w:val="Paragraphedeliste"/>
        <w:spacing w:after="0" w:line="240" w:lineRule="auto"/>
        <w:ind w:left="0"/>
        <w:jc w:val="both"/>
        <w:rPr>
          <w:rFonts w:ascii="Arial" w:hAnsi="Arial" w:cs="Arial"/>
          <w:sz w:val="24"/>
          <w:szCs w:val="24"/>
        </w:rPr>
      </w:pPr>
    </w:p>
    <w:p w:rsidR="006362CA" w:rsidRPr="00F80013" w:rsidRDefault="00702C79" w:rsidP="00F80013">
      <w:pPr>
        <w:pStyle w:val="Paragraphedeliste"/>
        <w:numPr>
          <w:ilvl w:val="0"/>
          <w:numId w:val="23"/>
        </w:numPr>
        <w:spacing w:after="0" w:line="240" w:lineRule="auto"/>
        <w:ind w:left="0"/>
        <w:jc w:val="both"/>
        <w:rPr>
          <w:rFonts w:ascii="Arial" w:hAnsi="Arial" w:cs="Arial"/>
          <w:sz w:val="24"/>
          <w:szCs w:val="24"/>
        </w:rPr>
      </w:pPr>
      <w:r w:rsidRPr="00F80013">
        <w:rPr>
          <w:rFonts w:ascii="Arial" w:hAnsi="Arial" w:cs="Arial"/>
          <w:sz w:val="24"/>
          <w:szCs w:val="24"/>
        </w:rPr>
        <w:t>« </w:t>
      </w:r>
      <w:r w:rsidR="00214011" w:rsidRPr="00F80013">
        <w:rPr>
          <w:rFonts w:ascii="Arial" w:hAnsi="Arial" w:cs="Arial"/>
          <w:sz w:val="24"/>
          <w:szCs w:val="24"/>
        </w:rPr>
        <w:t>Projet de renforcement des capacités de résilience des ménages les pl</w:t>
      </w:r>
      <w:r w:rsidR="003D20B8" w:rsidRPr="00F80013">
        <w:rPr>
          <w:rFonts w:ascii="Arial" w:hAnsi="Arial" w:cs="Arial"/>
          <w:sz w:val="24"/>
          <w:szCs w:val="24"/>
        </w:rPr>
        <w:t>us vulnérables dans  la région de Ségou,</w:t>
      </w:r>
      <w:r w:rsidR="00B10965" w:rsidRPr="00F80013">
        <w:rPr>
          <w:rFonts w:ascii="Arial" w:hAnsi="Arial" w:cs="Arial"/>
          <w:sz w:val="24"/>
          <w:szCs w:val="24"/>
        </w:rPr>
        <w:t xml:space="preserve"> cercle</w:t>
      </w:r>
      <w:r w:rsidR="00214011" w:rsidRPr="00F80013">
        <w:rPr>
          <w:rFonts w:ascii="Arial" w:hAnsi="Arial" w:cs="Arial"/>
          <w:sz w:val="24"/>
          <w:szCs w:val="24"/>
        </w:rPr>
        <w:t xml:space="preserve"> de Bla </w:t>
      </w:r>
      <w:r w:rsidR="00B10965" w:rsidRPr="00F80013">
        <w:rPr>
          <w:rFonts w:ascii="Arial" w:hAnsi="Arial" w:cs="Arial"/>
          <w:sz w:val="24"/>
          <w:szCs w:val="24"/>
        </w:rPr>
        <w:t xml:space="preserve"> (communes de Kemeni,  Dougouowolo, Niala, Touna </w:t>
      </w:r>
      <w:r w:rsidR="003D20B8" w:rsidRPr="00F80013">
        <w:rPr>
          <w:rFonts w:ascii="Arial" w:hAnsi="Arial" w:cs="Arial"/>
          <w:sz w:val="24"/>
          <w:szCs w:val="24"/>
        </w:rPr>
        <w:t xml:space="preserve">et </w:t>
      </w:r>
      <w:r w:rsidR="00B10965" w:rsidRPr="00F80013">
        <w:rPr>
          <w:rFonts w:ascii="Arial" w:hAnsi="Arial" w:cs="Arial"/>
          <w:sz w:val="24"/>
          <w:szCs w:val="24"/>
        </w:rPr>
        <w:t>cercle de Ségou (commune de Konodimini)</w:t>
      </w:r>
      <w:r w:rsidR="003D20B8" w:rsidRPr="00F80013">
        <w:rPr>
          <w:rFonts w:ascii="Arial" w:hAnsi="Arial" w:cs="Arial"/>
          <w:sz w:val="24"/>
          <w:szCs w:val="24"/>
        </w:rPr>
        <w:t> »</w:t>
      </w:r>
      <w:r w:rsidR="008F7B00" w:rsidRPr="00F80013">
        <w:rPr>
          <w:rFonts w:ascii="Arial" w:hAnsi="Arial" w:cs="Arial"/>
          <w:sz w:val="24"/>
          <w:szCs w:val="24"/>
        </w:rPr>
        <w:t xml:space="preserve"> (2015-2016) avec PAM</w:t>
      </w:r>
    </w:p>
    <w:p w:rsidR="008F7B00" w:rsidRPr="00F80013" w:rsidRDefault="008F7B00" w:rsidP="00F80013">
      <w:pPr>
        <w:pStyle w:val="Paragraphedeliste"/>
        <w:spacing w:after="0" w:line="240" w:lineRule="auto"/>
        <w:ind w:left="0"/>
        <w:jc w:val="both"/>
        <w:rPr>
          <w:rFonts w:ascii="Arial" w:hAnsi="Arial" w:cs="Arial"/>
          <w:sz w:val="24"/>
          <w:szCs w:val="24"/>
        </w:rPr>
      </w:pPr>
    </w:p>
    <w:p w:rsidR="007C7BE0" w:rsidRPr="00F80013" w:rsidRDefault="00D65C3F" w:rsidP="00F80013">
      <w:pPr>
        <w:pStyle w:val="Paragraphedeliste"/>
        <w:spacing w:after="0" w:line="240" w:lineRule="auto"/>
        <w:ind w:left="0"/>
        <w:jc w:val="both"/>
        <w:rPr>
          <w:rFonts w:ascii="Arial" w:hAnsi="Arial" w:cs="Arial"/>
          <w:b/>
          <w:sz w:val="24"/>
          <w:szCs w:val="24"/>
        </w:rPr>
      </w:pPr>
      <w:r w:rsidRPr="00F80013">
        <w:rPr>
          <w:rFonts w:ascii="Arial" w:hAnsi="Arial" w:cs="Arial"/>
          <w:b/>
          <w:sz w:val="24"/>
          <w:szCs w:val="24"/>
        </w:rPr>
        <w:t xml:space="preserve">Volet 2 : </w:t>
      </w:r>
      <w:r w:rsidR="00053BA5" w:rsidRPr="00F80013">
        <w:rPr>
          <w:rFonts w:ascii="Arial" w:hAnsi="Arial" w:cs="Arial"/>
          <w:b/>
          <w:sz w:val="24"/>
          <w:szCs w:val="24"/>
        </w:rPr>
        <w:t>Décentralisation -</w:t>
      </w:r>
      <w:r w:rsidRPr="00F80013">
        <w:rPr>
          <w:rFonts w:ascii="Arial" w:hAnsi="Arial" w:cs="Arial"/>
          <w:b/>
          <w:sz w:val="24"/>
          <w:szCs w:val="24"/>
        </w:rPr>
        <w:t>Gouvernance locale redevable</w:t>
      </w:r>
    </w:p>
    <w:p w:rsidR="00053BA5" w:rsidRPr="00F80013" w:rsidRDefault="00272287" w:rsidP="00F80013">
      <w:pPr>
        <w:pStyle w:val="Paragraphedeliste"/>
        <w:numPr>
          <w:ilvl w:val="0"/>
          <w:numId w:val="23"/>
        </w:numPr>
        <w:spacing w:after="0" w:line="240" w:lineRule="auto"/>
        <w:ind w:left="0"/>
        <w:jc w:val="both"/>
        <w:rPr>
          <w:rFonts w:ascii="Arial" w:hAnsi="Arial" w:cs="Arial"/>
          <w:sz w:val="24"/>
          <w:szCs w:val="24"/>
        </w:rPr>
      </w:pPr>
      <w:r w:rsidRPr="00F80013">
        <w:rPr>
          <w:rFonts w:ascii="Arial" w:hAnsi="Arial" w:cs="Arial"/>
          <w:color w:val="000000"/>
          <w:sz w:val="24"/>
          <w:szCs w:val="24"/>
        </w:rPr>
        <w:t>« </w:t>
      </w:r>
      <w:r w:rsidR="00053BA5" w:rsidRPr="00F80013">
        <w:rPr>
          <w:rFonts w:ascii="Arial" w:hAnsi="Arial" w:cs="Arial"/>
          <w:sz w:val="24"/>
          <w:szCs w:val="24"/>
        </w:rPr>
        <w:t>Initiatives concertées de synergie d’actions pour une performance accrue des services communaux par le dialogue social et le contrôle citoyen </w:t>
      </w:r>
      <w:r w:rsidR="004B5C16" w:rsidRPr="00F80013">
        <w:rPr>
          <w:rFonts w:ascii="Arial" w:hAnsi="Arial" w:cs="Arial"/>
          <w:sz w:val="24"/>
          <w:szCs w:val="24"/>
        </w:rPr>
        <w:t>»,</w:t>
      </w:r>
      <w:r w:rsidR="002D4CDB" w:rsidRPr="00F80013">
        <w:rPr>
          <w:rFonts w:ascii="Arial" w:hAnsi="Arial" w:cs="Arial"/>
          <w:sz w:val="24"/>
          <w:szCs w:val="24"/>
        </w:rPr>
        <w:t xml:space="preserve"> cercle d</w:t>
      </w:r>
      <w:r w:rsidR="003D20B8" w:rsidRPr="00F80013">
        <w:rPr>
          <w:rFonts w:ascii="Arial" w:hAnsi="Arial" w:cs="Arial"/>
          <w:sz w:val="24"/>
          <w:szCs w:val="24"/>
        </w:rPr>
        <w:t xml:space="preserve">e Bla </w:t>
      </w:r>
      <w:r w:rsidR="00064DE9" w:rsidRPr="00F80013">
        <w:rPr>
          <w:rFonts w:ascii="Arial" w:hAnsi="Arial" w:cs="Arial"/>
          <w:sz w:val="24"/>
          <w:szCs w:val="24"/>
        </w:rPr>
        <w:t xml:space="preserve"> communes de Bla, Samabogo, Niala) </w:t>
      </w:r>
      <w:r w:rsidR="00B00516" w:rsidRPr="00F80013">
        <w:rPr>
          <w:rFonts w:ascii="Arial" w:hAnsi="Arial" w:cs="Arial"/>
          <w:sz w:val="24"/>
          <w:szCs w:val="24"/>
        </w:rPr>
        <w:t xml:space="preserve">région de Ségou, avec </w:t>
      </w:r>
      <w:r w:rsidR="002D4CDB" w:rsidRPr="00F80013">
        <w:rPr>
          <w:rFonts w:ascii="Arial" w:hAnsi="Arial" w:cs="Arial"/>
          <w:sz w:val="24"/>
          <w:szCs w:val="24"/>
        </w:rPr>
        <w:t>SNV</w:t>
      </w:r>
      <w:r w:rsidR="00EB573A" w:rsidRPr="00F80013">
        <w:rPr>
          <w:rFonts w:ascii="Arial" w:hAnsi="Arial" w:cs="Arial"/>
          <w:sz w:val="24"/>
          <w:szCs w:val="24"/>
        </w:rPr>
        <w:t xml:space="preserve"> (2017-2018) </w:t>
      </w:r>
    </w:p>
    <w:p w:rsidR="00102E7A" w:rsidRPr="00F80013" w:rsidRDefault="00102E7A" w:rsidP="00F80013">
      <w:pPr>
        <w:pStyle w:val="Paragraphedeliste"/>
        <w:spacing w:after="0" w:line="240" w:lineRule="auto"/>
        <w:ind w:left="0"/>
        <w:jc w:val="both"/>
        <w:rPr>
          <w:rFonts w:ascii="Arial" w:hAnsi="Arial" w:cs="Arial"/>
          <w:sz w:val="24"/>
          <w:szCs w:val="24"/>
        </w:rPr>
      </w:pPr>
    </w:p>
    <w:p w:rsidR="004C4D25" w:rsidRPr="00F80013" w:rsidRDefault="00661ACC" w:rsidP="00F80013">
      <w:pPr>
        <w:pStyle w:val="Paragraphedeliste"/>
        <w:spacing w:after="0" w:line="240" w:lineRule="auto"/>
        <w:ind w:left="0"/>
        <w:jc w:val="both"/>
        <w:rPr>
          <w:rFonts w:ascii="Arial" w:hAnsi="Arial" w:cs="Arial"/>
          <w:b/>
          <w:sz w:val="24"/>
          <w:szCs w:val="24"/>
        </w:rPr>
      </w:pPr>
      <w:r w:rsidRPr="00F80013">
        <w:rPr>
          <w:rFonts w:ascii="Arial" w:hAnsi="Arial" w:cs="Arial"/>
          <w:b/>
          <w:sz w:val="24"/>
          <w:szCs w:val="24"/>
        </w:rPr>
        <w:t xml:space="preserve">Volet </w:t>
      </w:r>
      <w:r w:rsidR="00D65C3F" w:rsidRPr="00F80013">
        <w:rPr>
          <w:rFonts w:ascii="Arial" w:hAnsi="Arial" w:cs="Arial"/>
          <w:b/>
          <w:sz w:val="24"/>
          <w:szCs w:val="24"/>
        </w:rPr>
        <w:t>3</w:t>
      </w:r>
      <w:r w:rsidRPr="00F80013">
        <w:rPr>
          <w:rFonts w:ascii="Arial" w:hAnsi="Arial" w:cs="Arial"/>
          <w:b/>
          <w:sz w:val="24"/>
          <w:szCs w:val="24"/>
        </w:rPr>
        <w:t xml:space="preserve"> : </w:t>
      </w:r>
      <w:r w:rsidR="004454B9" w:rsidRPr="00F80013">
        <w:rPr>
          <w:rFonts w:ascii="Arial" w:hAnsi="Arial" w:cs="Arial"/>
          <w:b/>
          <w:sz w:val="24"/>
          <w:szCs w:val="24"/>
        </w:rPr>
        <w:t>S</w:t>
      </w:r>
      <w:r w:rsidRPr="00F80013">
        <w:rPr>
          <w:rFonts w:ascii="Arial" w:hAnsi="Arial" w:cs="Arial"/>
          <w:b/>
          <w:sz w:val="24"/>
          <w:szCs w:val="24"/>
        </w:rPr>
        <w:t>écurité alimentaire</w:t>
      </w:r>
    </w:p>
    <w:p w:rsidR="003A74E5" w:rsidRPr="00F80013" w:rsidRDefault="00E8711F" w:rsidP="00F80013">
      <w:pPr>
        <w:pStyle w:val="Paragraphedeliste"/>
        <w:numPr>
          <w:ilvl w:val="0"/>
          <w:numId w:val="23"/>
        </w:numPr>
        <w:spacing w:after="0" w:line="240" w:lineRule="auto"/>
        <w:ind w:left="0"/>
        <w:jc w:val="both"/>
        <w:rPr>
          <w:rFonts w:ascii="Arial" w:hAnsi="Arial" w:cs="Arial"/>
          <w:sz w:val="24"/>
          <w:szCs w:val="24"/>
        </w:rPr>
      </w:pPr>
      <w:r w:rsidRPr="00F80013">
        <w:rPr>
          <w:rFonts w:ascii="Arial" w:hAnsi="Arial" w:cs="Arial"/>
          <w:sz w:val="24"/>
          <w:szCs w:val="24"/>
        </w:rPr>
        <w:t xml:space="preserve">Projet Africa RISING’s large-scale Diffusion of Technologies for Sorghum   and Millet </w:t>
      </w:r>
      <w:r w:rsidR="00AB39C3" w:rsidRPr="00F80013">
        <w:rPr>
          <w:rFonts w:ascii="Arial" w:hAnsi="Arial" w:cs="Arial"/>
          <w:sz w:val="24"/>
          <w:szCs w:val="24"/>
        </w:rPr>
        <w:t>systems (ARDT_SMS</w:t>
      </w:r>
      <w:r w:rsidR="00971D77" w:rsidRPr="00F80013">
        <w:rPr>
          <w:rFonts w:ascii="Arial" w:hAnsi="Arial" w:cs="Arial"/>
          <w:sz w:val="24"/>
          <w:szCs w:val="24"/>
        </w:rPr>
        <w:t xml:space="preserve"> dans les </w:t>
      </w:r>
      <w:r w:rsidR="00AB39C3" w:rsidRPr="00F80013">
        <w:rPr>
          <w:rFonts w:ascii="Arial" w:hAnsi="Arial" w:cs="Arial"/>
          <w:sz w:val="24"/>
          <w:szCs w:val="24"/>
        </w:rPr>
        <w:t>régions de Sikasso et S</w:t>
      </w:r>
      <w:r w:rsidR="008265C9" w:rsidRPr="00F80013">
        <w:rPr>
          <w:rFonts w:ascii="Arial" w:hAnsi="Arial" w:cs="Arial"/>
          <w:sz w:val="24"/>
          <w:szCs w:val="24"/>
        </w:rPr>
        <w:t xml:space="preserve">égou  avec </w:t>
      </w:r>
      <w:r w:rsidR="00AB39C3" w:rsidRPr="00F80013">
        <w:rPr>
          <w:rFonts w:ascii="Arial" w:hAnsi="Arial" w:cs="Arial"/>
          <w:sz w:val="24"/>
          <w:szCs w:val="24"/>
        </w:rPr>
        <w:t xml:space="preserve">ICRISAT </w:t>
      </w:r>
      <w:r w:rsidR="008265C9" w:rsidRPr="00F80013">
        <w:rPr>
          <w:rFonts w:ascii="Arial" w:hAnsi="Arial" w:cs="Arial"/>
          <w:sz w:val="24"/>
          <w:szCs w:val="24"/>
        </w:rPr>
        <w:t xml:space="preserve"> (aout 2019-juillet 2021</w:t>
      </w:r>
      <w:r w:rsidR="00AB39C3" w:rsidRPr="00F80013">
        <w:rPr>
          <w:rFonts w:ascii="Arial" w:hAnsi="Arial" w:cs="Arial"/>
          <w:sz w:val="24"/>
          <w:szCs w:val="24"/>
        </w:rPr>
        <w:t>), cercle de B</w:t>
      </w:r>
      <w:r w:rsidR="008265C9" w:rsidRPr="00F80013">
        <w:rPr>
          <w:rFonts w:ascii="Arial" w:hAnsi="Arial" w:cs="Arial"/>
          <w:sz w:val="24"/>
          <w:szCs w:val="24"/>
        </w:rPr>
        <w:t xml:space="preserve">ougouni (communes de </w:t>
      </w:r>
      <w:r w:rsidR="00AB39C3" w:rsidRPr="00F80013">
        <w:rPr>
          <w:rFonts w:ascii="Arial" w:hAnsi="Arial" w:cs="Arial"/>
          <w:sz w:val="24"/>
          <w:szCs w:val="24"/>
        </w:rPr>
        <w:t>Bougouni, Debelin, Domba, Faaradiele, Faragouaran, Kokele, Koumantou, Kouroulamini, Sanso, Zantiebougou), cercle de K</w:t>
      </w:r>
      <w:r w:rsidR="008265C9" w:rsidRPr="00F80013">
        <w:rPr>
          <w:rFonts w:ascii="Arial" w:hAnsi="Arial" w:cs="Arial"/>
          <w:sz w:val="24"/>
          <w:szCs w:val="24"/>
        </w:rPr>
        <w:t>adiolo (c</w:t>
      </w:r>
      <w:r w:rsidR="00AB39C3" w:rsidRPr="00F80013">
        <w:rPr>
          <w:rFonts w:ascii="Arial" w:hAnsi="Arial" w:cs="Arial"/>
          <w:sz w:val="24"/>
          <w:szCs w:val="24"/>
        </w:rPr>
        <w:t>ommunes de Kadiolo, Loulouni, Zegoua), cercle de Koutiala (communes de Kapala, Koutiala, Kolonigue, Logouana, Nafanga, N'goutjina, Sincina, Sinkolo, Sorobasso, Yognogo, Zangasso, Z</w:t>
      </w:r>
      <w:r w:rsidR="008265C9" w:rsidRPr="00F80013">
        <w:rPr>
          <w:rFonts w:ascii="Arial" w:hAnsi="Arial" w:cs="Arial"/>
          <w:sz w:val="24"/>
          <w:szCs w:val="24"/>
        </w:rPr>
        <w:t xml:space="preserve">ebala), cercle de </w:t>
      </w:r>
      <w:r w:rsidR="00EC23B5" w:rsidRPr="00F80013">
        <w:rPr>
          <w:rFonts w:ascii="Arial" w:hAnsi="Arial" w:cs="Arial"/>
          <w:sz w:val="24"/>
          <w:szCs w:val="24"/>
        </w:rPr>
        <w:t xml:space="preserve">Sikasso( communes de </w:t>
      </w:r>
      <w:r w:rsidR="00FE3A95" w:rsidRPr="00F80013">
        <w:rPr>
          <w:rFonts w:ascii="Arial" w:hAnsi="Arial" w:cs="Arial"/>
          <w:sz w:val="24"/>
          <w:szCs w:val="24"/>
        </w:rPr>
        <w:t>Diomatene, Fama , Farakala, Finkolo Ganadougou, Gongasso, Kafouziela, Klela, Kouoro, Niena, N'tjikouna, Pimperna</w:t>
      </w:r>
      <w:r w:rsidR="00036907" w:rsidRPr="00F80013">
        <w:rPr>
          <w:rFonts w:ascii="Arial" w:hAnsi="Arial" w:cs="Arial"/>
          <w:sz w:val="24"/>
          <w:szCs w:val="24"/>
        </w:rPr>
        <w:t>) ,</w:t>
      </w:r>
      <w:r w:rsidR="00FE3A95" w:rsidRPr="00F80013">
        <w:rPr>
          <w:rFonts w:ascii="Arial" w:hAnsi="Arial" w:cs="Arial"/>
          <w:sz w:val="24"/>
          <w:szCs w:val="24"/>
        </w:rPr>
        <w:t>cercle de Yorosso (communes de karangana, Yorosso)</w:t>
      </w:r>
      <w:r w:rsidR="00971D77" w:rsidRPr="00F80013">
        <w:rPr>
          <w:rFonts w:ascii="Arial" w:hAnsi="Arial" w:cs="Arial"/>
          <w:sz w:val="24"/>
          <w:szCs w:val="24"/>
        </w:rPr>
        <w:t>, cercle de Niono (communes de Diabaly et Dogofry).</w:t>
      </w:r>
    </w:p>
    <w:p w:rsidR="003D20B8" w:rsidRPr="00F80013" w:rsidRDefault="003D20B8" w:rsidP="00F80013">
      <w:pPr>
        <w:pStyle w:val="Paragraphedeliste"/>
        <w:spacing w:after="0" w:line="240" w:lineRule="auto"/>
        <w:ind w:left="0"/>
        <w:jc w:val="both"/>
        <w:rPr>
          <w:rFonts w:ascii="Arial" w:hAnsi="Arial" w:cs="Arial"/>
          <w:sz w:val="24"/>
          <w:szCs w:val="24"/>
        </w:rPr>
      </w:pPr>
    </w:p>
    <w:p w:rsidR="003D20B8" w:rsidRPr="00F80013" w:rsidRDefault="003D20B8" w:rsidP="00F80013">
      <w:pPr>
        <w:pStyle w:val="Paragraphedeliste"/>
        <w:numPr>
          <w:ilvl w:val="0"/>
          <w:numId w:val="23"/>
        </w:numPr>
        <w:spacing w:after="0" w:line="240" w:lineRule="auto"/>
        <w:ind w:left="0"/>
        <w:jc w:val="both"/>
        <w:rPr>
          <w:rFonts w:ascii="Arial" w:hAnsi="Arial" w:cs="Arial"/>
          <w:sz w:val="24"/>
          <w:szCs w:val="24"/>
        </w:rPr>
      </w:pPr>
      <w:r w:rsidRPr="00F80013">
        <w:rPr>
          <w:rFonts w:ascii="Arial" w:hAnsi="Arial" w:cs="Arial"/>
          <w:sz w:val="24"/>
          <w:szCs w:val="24"/>
        </w:rPr>
        <w:t xml:space="preserve">Feed the Future Mali, Projet  Chaînes de valeur céréales (mil, sorgho et riz) avec ACDI VOCA (octobre 2015-Septembre 2018) dans les régions de Sikasso et Ségou. Même zones d’intervention qu’ARDT-SMS. </w:t>
      </w:r>
    </w:p>
    <w:p w:rsidR="00371269" w:rsidRPr="00F80013" w:rsidRDefault="00371269" w:rsidP="00F80013">
      <w:pPr>
        <w:pStyle w:val="Paragraphedeliste"/>
        <w:spacing w:after="0" w:line="240" w:lineRule="auto"/>
        <w:ind w:left="0"/>
        <w:jc w:val="both"/>
        <w:rPr>
          <w:rFonts w:ascii="Arial" w:hAnsi="Arial" w:cs="Arial"/>
          <w:sz w:val="24"/>
          <w:szCs w:val="24"/>
        </w:rPr>
      </w:pPr>
    </w:p>
    <w:p w:rsidR="00BD12E0" w:rsidRPr="00F80013" w:rsidRDefault="00BD12E0" w:rsidP="00F80013">
      <w:pPr>
        <w:pStyle w:val="Paragraphedeliste"/>
        <w:numPr>
          <w:ilvl w:val="0"/>
          <w:numId w:val="23"/>
        </w:numPr>
        <w:spacing w:after="0" w:line="240" w:lineRule="auto"/>
        <w:ind w:left="0"/>
        <w:jc w:val="both"/>
        <w:rPr>
          <w:rFonts w:ascii="Arial" w:hAnsi="Arial" w:cs="Arial"/>
          <w:sz w:val="24"/>
          <w:szCs w:val="24"/>
        </w:rPr>
      </w:pPr>
      <w:r w:rsidRPr="00F80013">
        <w:rPr>
          <w:rFonts w:ascii="Arial" w:hAnsi="Arial" w:cs="Arial"/>
          <w:sz w:val="24"/>
          <w:szCs w:val="24"/>
        </w:rPr>
        <w:t>Projet d’Appui à la Filière Halieu</w:t>
      </w:r>
      <w:r w:rsidR="003D20B8" w:rsidRPr="00F80013">
        <w:rPr>
          <w:rFonts w:ascii="Arial" w:hAnsi="Arial" w:cs="Arial"/>
          <w:sz w:val="24"/>
          <w:szCs w:val="24"/>
        </w:rPr>
        <w:t>li</w:t>
      </w:r>
      <w:r w:rsidRPr="00F80013">
        <w:rPr>
          <w:rFonts w:ascii="Arial" w:hAnsi="Arial" w:cs="Arial"/>
          <w:sz w:val="24"/>
          <w:szCs w:val="24"/>
        </w:rPr>
        <w:t>tique (PAFHa+) avec Enabel dans les régions de Ségou, Mopti et le District de Bamako (février 2018 – décembre 2024)</w:t>
      </w:r>
      <w:r w:rsidR="004C4D25" w:rsidRPr="00F80013">
        <w:rPr>
          <w:rFonts w:ascii="Arial" w:hAnsi="Arial" w:cs="Arial"/>
          <w:sz w:val="24"/>
          <w:szCs w:val="24"/>
        </w:rPr>
        <w:t xml:space="preserve"> av</w:t>
      </w:r>
      <w:r w:rsidR="00BA2055" w:rsidRPr="00F80013">
        <w:rPr>
          <w:rFonts w:ascii="Arial" w:hAnsi="Arial" w:cs="Arial"/>
          <w:sz w:val="24"/>
          <w:szCs w:val="24"/>
        </w:rPr>
        <w:t xml:space="preserve">ec Enabel </w:t>
      </w:r>
      <w:r w:rsidR="003D20B8" w:rsidRPr="00F80013">
        <w:rPr>
          <w:rFonts w:ascii="Arial" w:hAnsi="Arial" w:cs="Arial"/>
          <w:sz w:val="24"/>
          <w:szCs w:val="24"/>
        </w:rPr>
        <w:t>et l’Union Européenne, cercle</w:t>
      </w:r>
      <w:r w:rsidR="00BA2055" w:rsidRPr="00F80013">
        <w:rPr>
          <w:rFonts w:ascii="Arial" w:hAnsi="Arial" w:cs="Arial"/>
          <w:sz w:val="24"/>
          <w:szCs w:val="24"/>
        </w:rPr>
        <w:t xml:space="preserve">  de Mopti </w:t>
      </w:r>
      <w:r w:rsidR="003430F1" w:rsidRPr="00F80013">
        <w:rPr>
          <w:rFonts w:ascii="Arial" w:hAnsi="Arial" w:cs="Arial"/>
          <w:sz w:val="24"/>
          <w:szCs w:val="24"/>
        </w:rPr>
        <w:t>(communes</w:t>
      </w:r>
      <w:r w:rsidR="00BA2055" w:rsidRPr="00F80013">
        <w:rPr>
          <w:rFonts w:ascii="Arial" w:hAnsi="Arial" w:cs="Arial"/>
          <w:sz w:val="24"/>
          <w:szCs w:val="24"/>
        </w:rPr>
        <w:t xml:space="preserve"> de Mopti, Konna, Ouroubé Doudé, Socoura et Sio), Cercle de Bla  (communes de Touna, Korodougou et Fani, Cercle de Ségou </w:t>
      </w:r>
      <w:r w:rsidR="003430F1" w:rsidRPr="00F80013">
        <w:rPr>
          <w:rFonts w:ascii="Arial" w:hAnsi="Arial" w:cs="Arial"/>
          <w:sz w:val="24"/>
          <w:szCs w:val="24"/>
        </w:rPr>
        <w:t>(communes</w:t>
      </w:r>
      <w:r w:rsidR="00BA2055" w:rsidRPr="00F80013">
        <w:rPr>
          <w:rFonts w:ascii="Arial" w:hAnsi="Arial" w:cs="Arial"/>
          <w:sz w:val="24"/>
          <w:szCs w:val="24"/>
        </w:rPr>
        <w:t xml:space="preserve"> de Ségou et Fatiné), Cercle de Macina  (communes de Macina, Kolongo et Kokry).</w:t>
      </w:r>
    </w:p>
    <w:p w:rsidR="00E3198F" w:rsidRPr="00F80013" w:rsidRDefault="00E3198F" w:rsidP="00F80013">
      <w:pPr>
        <w:pStyle w:val="Paragraphedeliste"/>
        <w:spacing w:after="0" w:line="240" w:lineRule="auto"/>
        <w:ind w:left="0"/>
        <w:jc w:val="both"/>
        <w:rPr>
          <w:rFonts w:ascii="Arial" w:hAnsi="Arial" w:cs="Arial"/>
          <w:sz w:val="24"/>
          <w:szCs w:val="24"/>
        </w:rPr>
      </w:pPr>
    </w:p>
    <w:p w:rsidR="00533F22" w:rsidRPr="00F80013" w:rsidRDefault="00910B0A" w:rsidP="00F80013">
      <w:pPr>
        <w:pStyle w:val="Paragraphedeliste"/>
        <w:numPr>
          <w:ilvl w:val="0"/>
          <w:numId w:val="23"/>
        </w:numPr>
        <w:spacing w:after="0" w:line="240" w:lineRule="auto"/>
        <w:ind w:left="0"/>
        <w:jc w:val="both"/>
        <w:rPr>
          <w:rFonts w:ascii="Arial" w:hAnsi="Arial" w:cs="Arial"/>
          <w:sz w:val="24"/>
          <w:szCs w:val="24"/>
        </w:rPr>
      </w:pPr>
      <w:bookmarkStart w:id="2" w:name="_Toc97415199"/>
      <w:bookmarkStart w:id="3" w:name="_Toc63152222"/>
      <w:bookmarkStart w:id="4" w:name="_Toc64888704"/>
      <w:r w:rsidRPr="00F80013">
        <w:rPr>
          <w:rFonts w:ascii="Arial" w:hAnsi="Arial" w:cs="Arial"/>
          <w:sz w:val="24"/>
          <w:szCs w:val="24"/>
        </w:rPr>
        <w:t>Diagnostic organisationnel et</w:t>
      </w:r>
      <w:r w:rsidR="003D20B8" w:rsidRPr="00F80013">
        <w:rPr>
          <w:rFonts w:ascii="Arial" w:hAnsi="Arial" w:cs="Arial"/>
          <w:sz w:val="24"/>
          <w:szCs w:val="24"/>
        </w:rPr>
        <w:t xml:space="preserve"> institutionnel et renforcement</w:t>
      </w:r>
      <w:r w:rsidRPr="00F80013">
        <w:rPr>
          <w:rFonts w:ascii="Arial" w:hAnsi="Arial" w:cs="Arial"/>
          <w:sz w:val="24"/>
          <w:szCs w:val="24"/>
        </w:rPr>
        <w:t xml:space="preserve"> de capacités des  union</w:t>
      </w:r>
      <w:r w:rsidR="003D20B8" w:rsidRPr="00F80013">
        <w:rPr>
          <w:rFonts w:ascii="Arial" w:hAnsi="Arial" w:cs="Arial"/>
          <w:sz w:val="24"/>
          <w:szCs w:val="24"/>
        </w:rPr>
        <w:t>s et faitières de la filière élevage</w:t>
      </w:r>
      <w:r w:rsidRPr="00F80013">
        <w:rPr>
          <w:rFonts w:ascii="Arial" w:hAnsi="Arial" w:cs="Arial"/>
          <w:sz w:val="24"/>
          <w:szCs w:val="24"/>
        </w:rPr>
        <w:t xml:space="preserve"> ( FENALAIT, FEBEVIM, RBM) à travers le </w:t>
      </w:r>
      <w:r w:rsidR="00533F22" w:rsidRPr="00F80013">
        <w:rPr>
          <w:rFonts w:ascii="Arial" w:hAnsi="Arial" w:cs="Arial"/>
          <w:sz w:val="24"/>
          <w:szCs w:val="24"/>
        </w:rPr>
        <w:t>Progr</w:t>
      </w:r>
      <w:r w:rsidR="003D20B8" w:rsidRPr="00F80013">
        <w:rPr>
          <w:rFonts w:ascii="Arial" w:hAnsi="Arial" w:cs="Arial"/>
          <w:sz w:val="24"/>
          <w:szCs w:val="24"/>
        </w:rPr>
        <w:t>amme d’Appui au Secteur de l’élevage</w:t>
      </w:r>
      <w:r w:rsidR="00533F22" w:rsidRPr="00F80013">
        <w:rPr>
          <w:rFonts w:ascii="Arial" w:hAnsi="Arial" w:cs="Arial"/>
          <w:sz w:val="24"/>
          <w:szCs w:val="24"/>
        </w:rPr>
        <w:t xml:space="preserve"> au Mali (PASEM) avec la DDC dans les régions de Ségou, Koulikoro, Sikasso, Mopti, Tombouctou et Gao de 2018 -2019</w:t>
      </w:r>
      <w:bookmarkEnd w:id="2"/>
      <w:bookmarkEnd w:id="3"/>
      <w:bookmarkEnd w:id="4"/>
      <w:r w:rsidR="006341C1" w:rsidRPr="00F80013">
        <w:rPr>
          <w:rFonts w:ascii="Arial" w:hAnsi="Arial" w:cs="Arial"/>
          <w:sz w:val="24"/>
          <w:szCs w:val="24"/>
        </w:rPr>
        <w:t>.</w:t>
      </w:r>
    </w:p>
    <w:p w:rsidR="00371269" w:rsidRPr="00F80013" w:rsidRDefault="00371269" w:rsidP="00F80013">
      <w:pPr>
        <w:pStyle w:val="Paragraphedeliste"/>
        <w:spacing w:after="0" w:line="240" w:lineRule="auto"/>
        <w:ind w:left="0"/>
        <w:jc w:val="both"/>
        <w:rPr>
          <w:rFonts w:ascii="Arial" w:hAnsi="Arial" w:cs="Arial"/>
          <w:sz w:val="24"/>
          <w:szCs w:val="24"/>
        </w:rPr>
      </w:pPr>
    </w:p>
    <w:p w:rsidR="004C7C6B" w:rsidRPr="00F80013" w:rsidRDefault="004C7C6B" w:rsidP="00F80013">
      <w:pPr>
        <w:pStyle w:val="Paragraphedeliste"/>
        <w:numPr>
          <w:ilvl w:val="0"/>
          <w:numId w:val="23"/>
        </w:numPr>
        <w:spacing w:after="0" w:line="240" w:lineRule="auto"/>
        <w:ind w:left="0"/>
        <w:jc w:val="both"/>
        <w:rPr>
          <w:rFonts w:ascii="Arial" w:hAnsi="Arial" w:cs="Arial"/>
          <w:sz w:val="24"/>
          <w:szCs w:val="24"/>
        </w:rPr>
      </w:pPr>
      <w:r w:rsidRPr="00F80013">
        <w:rPr>
          <w:rFonts w:ascii="Arial" w:hAnsi="Arial" w:cs="Arial"/>
          <w:sz w:val="24"/>
          <w:szCs w:val="24"/>
        </w:rPr>
        <w:t>Renforcement du leadership et amélioration des moyens d’existence des femmes et des jeunes » dans la région de Ségou avec OXFAM</w:t>
      </w:r>
      <w:r w:rsidR="00300909" w:rsidRPr="00F80013">
        <w:rPr>
          <w:rFonts w:ascii="Arial" w:hAnsi="Arial" w:cs="Arial"/>
          <w:sz w:val="24"/>
          <w:szCs w:val="24"/>
        </w:rPr>
        <w:t xml:space="preserve"> (Mai 2018-avril 2019)</w:t>
      </w:r>
      <w:r w:rsidR="006341C1" w:rsidRPr="00F80013">
        <w:rPr>
          <w:rFonts w:ascii="Arial" w:hAnsi="Arial" w:cs="Arial"/>
          <w:sz w:val="24"/>
          <w:szCs w:val="24"/>
        </w:rPr>
        <w:t xml:space="preserve">, cercle de </w:t>
      </w:r>
      <w:r w:rsidR="00A80C91" w:rsidRPr="00F80013">
        <w:rPr>
          <w:rFonts w:ascii="Arial" w:hAnsi="Arial" w:cs="Arial"/>
          <w:sz w:val="24"/>
          <w:szCs w:val="24"/>
        </w:rPr>
        <w:t>Bla,</w:t>
      </w:r>
      <w:r w:rsidR="003D20B8" w:rsidRPr="00F80013">
        <w:rPr>
          <w:rFonts w:ascii="Arial" w:hAnsi="Arial" w:cs="Arial"/>
          <w:sz w:val="24"/>
          <w:szCs w:val="24"/>
        </w:rPr>
        <w:t xml:space="preserve"> commune</w:t>
      </w:r>
      <w:r w:rsidR="006341C1" w:rsidRPr="00F80013">
        <w:rPr>
          <w:rFonts w:ascii="Arial" w:hAnsi="Arial" w:cs="Arial"/>
          <w:sz w:val="24"/>
          <w:szCs w:val="24"/>
        </w:rPr>
        <w:t xml:space="preserve"> de Touna et  cercle de Ségou (commune de Cinzana)</w:t>
      </w:r>
      <w:r w:rsidR="00A80C91" w:rsidRPr="00F80013">
        <w:rPr>
          <w:rFonts w:ascii="Arial" w:hAnsi="Arial" w:cs="Arial"/>
          <w:sz w:val="24"/>
          <w:szCs w:val="24"/>
        </w:rPr>
        <w:t>.</w:t>
      </w:r>
    </w:p>
    <w:p w:rsidR="003D20B8" w:rsidRPr="00F80013" w:rsidRDefault="003D20B8" w:rsidP="00F80013">
      <w:pPr>
        <w:pStyle w:val="Paragraphedeliste"/>
        <w:spacing w:after="0" w:line="240" w:lineRule="auto"/>
        <w:ind w:left="0"/>
        <w:jc w:val="both"/>
        <w:rPr>
          <w:rFonts w:ascii="Arial" w:hAnsi="Arial" w:cs="Arial"/>
          <w:sz w:val="24"/>
          <w:szCs w:val="24"/>
        </w:rPr>
      </w:pPr>
    </w:p>
    <w:p w:rsidR="00AB022A" w:rsidRDefault="00BE5733" w:rsidP="00F80013">
      <w:pPr>
        <w:pStyle w:val="Paragraphedeliste"/>
        <w:numPr>
          <w:ilvl w:val="0"/>
          <w:numId w:val="23"/>
        </w:numPr>
        <w:spacing w:after="0" w:line="240" w:lineRule="auto"/>
        <w:ind w:left="0"/>
        <w:jc w:val="both"/>
        <w:rPr>
          <w:rFonts w:ascii="Arial" w:hAnsi="Arial" w:cs="Arial"/>
          <w:sz w:val="24"/>
          <w:szCs w:val="24"/>
        </w:rPr>
      </w:pPr>
      <w:r w:rsidRPr="00F80013">
        <w:rPr>
          <w:rFonts w:ascii="Arial" w:hAnsi="Arial" w:cs="Arial"/>
          <w:sz w:val="24"/>
          <w:szCs w:val="24"/>
        </w:rPr>
        <w:t>Consolidation du Projet d’Irrigation D’alatona, CPIA Mali  avec USAID dans la région de Ségou (2012 -2015)</w:t>
      </w:r>
      <w:r w:rsidR="00371269" w:rsidRPr="00F80013">
        <w:rPr>
          <w:rFonts w:ascii="Arial" w:hAnsi="Arial" w:cs="Arial"/>
          <w:sz w:val="24"/>
          <w:szCs w:val="24"/>
        </w:rPr>
        <w:t>, cercle de Niono, zone d’alatona.</w:t>
      </w:r>
    </w:p>
    <w:p w:rsidR="00F80013" w:rsidRPr="00F80013" w:rsidRDefault="00F80013" w:rsidP="00F80013">
      <w:pPr>
        <w:pStyle w:val="Paragraphedeliste"/>
        <w:rPr>
          <w:rFonts w:ascii="Arial" w:hAnsi="Arial" w:cs="Arial"/>
          <w:sz w:val="24"/>
          <w:szCs w:val="24"/>
        </w:rPr>
      </w:pPr>
    </w:p>
    <w:p w:rsidR="00F80013" w:rsidRDefault="00F80013" w:rsidP="00F80013">
      <w:pPr>
        <w:spacing w:after="0" w:line="240" w:lineRule="auto"/>
        <w:jc w:val="both"/>
        <w:rPr>
          <w:rFonts w:ascii="Arial" w:hAnsi="Arial" w:cs="Arial"/>
          <w:sz w:val="24"/>
          <w:szCs w:val="24"/>
        </w:rPr>
      </w:pPr>
    </w:p>
    <w:p w:rsidR="00F80013" w:rsidRDefault="00F80013" w:rsidP="00F80013">
      <w:pPr>
        <w:spacing w:after="0" w:line="240" w:lineRule="auto"/>
        <w:jc w:val="both"/>
        <w:rPr>
          <w:rFonts w:ascii="Arial" w:hAnsi="Arial" w:cs="Arial"/>
          <w:sz w:val="24"/>
          <w:szCs w:val="24"/>
        </w:rPr>
      </w:pPr>
    </w:p>
    <w:p w:rsidR="00F80013" w:rsidRPr="00F80013" w:rsidRDefault="00F80013" w:rsidP="00F80013">
      <w:pPr>
        <w:spacing w:after="0" w:line="240" w:lineRule="auto"/>
        <w:jc w:val="both"/>
        <w:rPr>
          <w:rFonts w:ascii="Arial" w:hAnsi="Arial" w:cs="Arial"/>
          <w:sz w:val="24"/>
          <w:szCs w:val="24"/>
        </w:rPr>
      </w:pPr>
    </w:p>
    <w:p w:rsidR="001E1798" w:rsidRPr="00F80013" w:rsidRDefault="001E1798" w:rsidP="00F80013">
      <w:pPr>
        <w:spacing w:after="0" w:line="240" w:lineRule="auto"/>
        <w:jc w:val="both"/>
        <w:rPr>
          <w:rFonts w:ascii="Arial" w:hAnsi="Arial" w:cs="Arial"/>
          <w:b/>
          <w:sz w:val="24"/>
          <w:szCs w:val="24"/>
        </w:rPr>
      </w:pPr>
    </w:p>
    <w:p w:rsidR="003D20B8" w:rsidRPr="00F80013" w:rsidRDefault="009650FF" w:rsidP="00F80013">
      <w:pPr>
        <w:spacing w:after="0" w:line="240" w:lineRule="auto"/>
        <w:jc w:val="both"/>
        <w:rPr>
          <w:rFonts w:ascii="Arial" w:hAnsi="Arial" w:cs="Arial"/>
          <w:b/>
          <w:sz w:val="24"/>
          <w:szCs w:val="24"/>
        </w:rPr>
      </w:pPr>
      <w:r w:rsidRPr="00F80013">
        <w:rPr>
          <w:rFonts w:ascii="Arial" w:hAnsi="Arial" w:cs="Arial"/>
          <w:b/>
          <w:sz w:val="24"/>
          <w:szCs w:val="24"/>
        </w:rPr>
        <w:t xml:space="preserve">Volet </w:t>
      </w:r>
      <w:r w:rsidR="00D65C3F" w:rsidRPr="00F80013">
        <w:rPr>
          <w:rFonts w:ascii="Arial" w:hAnsi="Arial" w:cs="Arial"/>
          <w:b/>
          <w:sz w:val="24"/>
          <w:szCs w:val="24"/>
        </w:rPr>
        <w:t>4</w:t>
      </w:r>
      <w:r w:rsidRPr="00F80013">
        <w:rPr>
          <w:rFonts w:ascii="Arial" w:hAnsi="Arial" w:cs="Arial"/>
          <w:b/>
          <w:sz w:val="24"/>
          <w:szCs w:val="24"/>
        </w:rPr>
        <w:t xml:space="preserve"> : </w:t>
      </w:r>
      <w:r w:rsidR="00E86024" w:rsidRPr="00F80013">
        <w:rPr>
          <w:rFonts w:ascii="Arial" w:hAnsi="Arial" w:cs="Arial"/>
          <w:b/>
          <w:sz w:val="24"/>
          <w:szCs w:val="24"/>
        </w:rPr>
        <w:t>E</w:t>
      </w:r>
      <w:r w:rsidRPr="00F80013">
        <w:rPr>
          <w:rFonts w:ascii="Arial" w:hAnsi="Arial" w:cs="Arial"/>
          <w:b/>
          <w:sz w:val="24"/>
          <w:szCs w:val="24"/>
        </w:rPr>
        <w:t>conomie locale</w:t>
      </w:r>
    </w:p>
    <w:p w:rsidR="003D20B8" w:rsidRPr="00F80013" w:rsidRDefault="003D20B8" w:rsidP="00F80013">
      <w:pPr>
        <w:pStyle w:val="Paragraphedeliste"/>
        <w:numPr>
          <w:ilvl w:val="0"/>
          <w:numId w:val="23"/>
        </w:numPr>
        <w:spacing w:after="0" w:line="240" w:lineRule="auto"/>
        <w:jc w:val="both"/>
        <w:rPr>
          <w:rFonts w:ascii="Arial" w:hAnsi="Arial" w:cs="Arial"/>
          <w:sz w:val="24"/>
          <w:szCs w:val="24"/>
        </w:rPr>
      </w:pPr>
      <w:r w:rsidRPr="00F80013">
        <w:rPr>
          <w:rFonts w:ascii="Arial" w:hAnsi="Arial" w:cs="Arial"/>
          <w:sz w:val="24"/>
          <w:szCs w:val="24"/>
        </w:rPr>
        <w:t>Accompagnement des producteurs de tomates et de maïs dans la fourniture de matières premières aux deux UTA (Unité de Transformation Agro-alimentaire) dans le cercle de Koutiala, avec la DDC, région de Kouitala, Cercle de Koutiala (communes de Molobala, M’pessoba, Kouniana, Zebala et Sorobassso), Cercle de Yorosso : commune de Karangana). (2020-2022)</w:t>
      </w:r>
    </w:p>
    <w:p w:rsidR="003D20B8" w:rsidRPr="00F80013" w:rsidRDefault="003D20B8" w:rsidP="00F80013">
      <w:pPr>
        <w:pStyle w:val="Paragraphedeliste"/>
        <w:spacing w:after="0" w:line="240" w:lineRule="auto"/>
        <w:ind w:left="360"/>
        <w:jc w:val="both"/>
        <w:rPr>
          <w:rFonts w:ascii="Arial" w:hAnsi="Arial" w:cs="Arial"/>
          <w:sz w:val="24"/>
          <w:szCs w:val="24"/>
        </w:rPr>
      </w:pPr>
    </w:p>
    <w:p w:rsidR="004B5C16" w:rsidRPr="00F80013" w:rsidRDefault="004B5C16" w:rsidP="00F80013">
      <w:pPr>
        <w:pStyle w:val="Paragraphedeliste"/>
        <w:numPr>
          <w:ilvl w:val="0"/>
          <w:numId w:val="23"/>
        </w:numPr>
        <w:spacing w:after="0" w:line="240" w:lineRule="auto"/>
        <w:ind w:left="0"/>
        <w:jc w:val="both"/>
        <w:rPr>
          <w:rFonts w:ascii="Arial" w:hAnsi="Arial" w:cs="Arial"/>
          <w:sz w:val="24"/>
          <w:szCs w:val="24"/>
        </w:rPr>
      </w:pPr>
      <w:r w:rsidRPr="00F80013">
        <w:rPr>
          <w:rFonts w:ascii="Arial" w:hAnsi="Arial" w:cs="Arial"/>
          <w:sz w:val="24"/>
          <w:szCs w:val="24"/>
        </w:rPr>
        <w:t xml:space="preserve">Epargner pour le changement et la santé de la reproduction avec OXFAM sur le financement de </w:t>
      </w:r>
      <w:r w:rsidR="00592AD5" w:rsidRPr="00F80013">
        <w:rPr>
          <w:rFonts w:ascii="Arial" w:hAnsi="Arial" w:cs="Arial"/>
          <w:sz w:val="24"/>
          <w:szCs w:val="24"/>
        </w:rPr>
        <w:t>FAHU,</w:t>
      </w:r>
      <w:r w:rsidR="00B60CED" w:rsidRPr="00F80013">
        <w:rPr>
          <w:rFonts w:ascii="Arial" w:hAnsi="Arial" w:cs="Arial"/>
          <w:sz w:val="24"/>
          <w:szCs w:val="24"/>
        </w:rPr>
        <w:t xml:space="preserve"> Plan Mali, world vision  de (2009-2015) dans les régions de Ségou et Mopti, cercle de Bla (toutes</w:t>
      </w:r>
      <w:r w:rsidR="00B10965" w:rsidRPr="00F80013">
        <w:rPr>
          <w:rFonts w:ascii="Arial" w:hAnsi="Arial" w:cs="Arial"/>
          <w:sz w:val="24"/>
          <w:szCs w:val="24"/>
        </w:rPr>
        <w:t xml:space="preserve"> les </w:t>
      </w:r>
      <w:r w:rsidR="00B60CED" w:rsidRPr="00F80013">
        <w:rPr>
          <w:rFonts w:ascii="Arial" w:hAnsi="Arial" w:cs="Arial"/>
          <w:sz w:val="24"/>
          <w:szCs w:val="24"/>
        </w:rPr>
        <w:t>17</w:t>
      </w:r>
      <w:r w:rsidR="003C5013" w:rsidRPr="00F80013">
        <w:rPr>
          <w:rFonts w:ascii="Arial" w:hAnsi="Arial" w:cs="Arial"/>
          <w:sz w:val="24"/>
          <w:szCs w:val="24"/>
        </w:rPr>
        <w:t xml:space="preserve"> communes)</w:t>
      </w:r>
      <w:r w:rsidR="00B10965" w:rsidRPr="00F80013">
        <w:rPr>
          <w:rFonts w:ascii="Arial" w:hAnsi="Arial" w:cs="Arial"/>
          <w:sz w:val="24"/>
          <w:szCs w:val="24"/>
        </w:rPr>
        <w:t xml:space="preserve"> cercle de Bankass (commune de Kanibonzon).</w:t>
      </w:r>
    </w:p>
    <w:p w:rsidR="006A20AC" w:rsidRPr="00F80013" w:rsidRDefault="006A20AC" w:rsidP="00F80013">
      <w:pPr>
        <w:spacing w:after="0" w:line="240" w:lineRule="auto"/>
        <w:jc w:val="both"/>
        <w:rPr>
          <w:rFonts w:ascii="Arial" w:hAnsi="Arial" w:cs="Arial"/>
          <w:sz w:val="24"/>
          <w:szCs w:val="24"/>
        </w:rPr>
      </w:pPr>
    </w:p>
    <w:p w:rsidR="009650FF" w:rsidRPr="00F80013" w:rsidRDefault="009650FF" w:rsidP="00F80013">
      <w:pPr>
        <w:spacing w:after="0" w:line="240" w:lineRule="auto"/>
        <w:jc w:val="both"/>
        <w:rPr>
          <w:rFonts w:ascii="Arial" w:hAnsi="Arial" w:cs="Arial"/>
          <w:b/>
          <w:sz w:val="24"/>
          <w:szCs w:val="24"/>
        </w:rPr>
      </w:pPr>
      <w:r w:rsidRPr="00F80013">
        <w:rPr>
          <w:rFonts w:ascii="Arial" w:hAnsi="Arial" w:cs="Arial"/>
          <w:b/>
          <w:sz w:val="24"/>
          <w:szCs w:val="24"/>
        </w:rPr>
        <w:t xml:space="preserve">Volet </w:t>
      </w:r>
      <w:r w:rsidR="00D65C3F" w:rsidRPr="00F80013">
        <w:rPr>
          <w:rFonts w:ascii="Arial" w:hAnsi="Arial" w:cs="Arial"/>
          <w:b/>
          <w:sz w:val="24"/>
          <w:szCs w:val="24"/>
        </w:rPr>
        <w:t>5</w:t>
      </w:r>
      <w:r w:rsidRPr="00F80013">
        <w:rPr>
          <w:rFonts w:ascii="Arial" w:hAnsi="Arial" w:cs="Arial"/>
          <w:b/>
          <w:sz w:val="24"/>
          <w:szCs w:val="24"/>
        </w:rPr>
        <w:t xml:space="preserve"> : </w:t>
      </w:r>
      <w:r w:rsidR="00E86024" w:rsidRPr="00F80013">
        <w:rPr>
          <w:rFonts w:ascii="Arial" w:hAnsi="Arial" w:cs="Arial"/>
          <w:b/>
          <w:sz w:val="24"/>
          <w:szCs w:val="24"/>
        </w:rPr>
        <w:t>E</w:t>
      </w:r>
      <w:r w:rsidRPr="00F80013">
        <w:rPr>
          <w:rFonts w:ascii="Arial" w:hAnsi="Arial" w:cs="Arial"/>
          <w:b/>
          <w:sz w:val="24"/>
          <w:szCs w:val="24"/>
        </w:rPr>
        <w:t>nvironnement-</w:t>
      </w:r>
      <w:r w:rsidR="00F27EDC" w:rsidRPr="00F80013">
        <w:rPr>
          <w:rFonts w:ascii="Arial" w:hAnsi="Arial" w:cs="Arial"/>
          <w:b/>
          <w:sz w:val="24"/>
          <w:szCs w:val="24"/>
        </w:rPr>
        <w:t>changement</w:t>
      </w:r>
      <w:r w:rsidR="00E737A4" w:rsidRPr="00F80013">
        <w:rPr>
          <w:rFonts w:ascii="Arial" w:hAnsi="Arial" w:cs="Arial"/>
          <w:b/>
          <w:sz w:val="24"/>
          <w:szCs w:val="24"/>
        </w:rPr>
        <w:t xml:space="preserve"> </w:t>
      </w:r>
      <w:r w:rsidR="00F27EDC" w:rsidRPr="00F80013">
        <w:rPr>
          <w:rFonts w:ascii="Arial" w:hAnsi="Arial" w:cs="Arial"/>
          <w:b/>
          <w:sz w:val="24"/>
          <w:szCs w:val="24"/>
        </w:rPr>
        <w:t>climatique-</w:t>
      </w:r>
      <w:r w:rsidRPr="00F80013">
        <w:rPr>
          <w:rFonts w:ascii="Arial" w:hAnsi="Arial" w:cs="Arial"/>
          <w:b/>
          <w:sz w:val="24"/>
          <w:szCs w:val="24"/>
        </w:rPr>
        <w:t xml:space="preserve">gestion des ressources naturelles </w:t>
      </w:r>
    </w:p>
    <w:p w:rsidR="00F93FD6" w:rsidRPr="00F80013" w:rsidRDefault="00F93FD6" w:rsidP="00F80013">
      <w:pPr>
        <w:pStyle w:val="Paragraphedeliste"/>
        <w:numPr>
          <w:ilvl w:val="0"/>
          <w:numId w:val="23"/>
        </w:numPr>
        <w:spacing w:after="0" w:line="240" w:lineRule="auto"/>
        <w:ind w:left="0"/>
        <w:jc w:val="both"/>
        <w:rPr>
          <w:rFonts w:ascii="Arial" w:hAnsi="Arial" w:cs="Arial"/>
          <w:sz w:val="24"/>
          <w:szCs w:val="24"/>
        </w:rPr>
      </w:pPr>
      <w:r w:rsidRPr="00F80013">
        <w:rPr>
          <w:rFonts w:ascii="Arial" w:hAnsi="Arial" w:cs="Arial"/>
          <w:sz w:val="24"/>
          <w:szCs w:val="24"/>
        </w:rPr>
        <w:t xml:space="preserve">Projet de Renforcement des Initiatives Communautaires pour la Résilience aux   Extrêmes Climatiques, RIC4REC  avec IRD (Avril 2015-Mars 2018), régions de Koulikoro et Ségou. </w:t>
      </w:r>
    </w:p>
    <w:p w:rsidR="00592AD5" w:rsidRPr="00F80013" w:rsidRDefault="00592AD5" w:rsidP="00F80013">
      <w:pPr>
        <w:pStyle w:val="Paragraphedeliste"/>
        <w:spacing w:after="0" w:line="240" w:lineRule="auto"/>
        <w:ind w:left="0"/>
        <w:jc w:val="both"/>
        <w:rPr>
          <w:rFonts w:ascii="Arial" w:hAnsi="Arial" w:cs="Arial"/>
          <w:sz w:val="24"/>
          <w:szCs w:val="24"/>
        </w:rPr>
      </w:pPr>
    </w:p>
    <w:p w:rsidR="003D20B8" w:rsidRPr="00F80013" w:rsidRDefault="00B76520" w:rsidP="00F80013">
      <w:pPr>
        <w:pStyle w:val="Paragraphedeliste"/>
        <w:numPr>
          <w:ilvl w:val="0"/>
          <w:numId w:val="23"/>
        </w:numPr>
        <w:spacing w:after="0" w:line="240" w:lineRule="auto"/>
        <w:ind w:left="0"/>
        <w:jc w:val="both"/>
        <w:rPr>
          <w:rFonts w:ascii="Arial" w:hAnsi="Arial" w:cs="Arial"/>
          <w:sz w:val="24"/>
          <w:szCs w:val="24"/>
        </w:rPr>
      </w:pPr>
      <w:r w:rsidRPr="00F80013">
        <w:rPr>
          <w:rFonts w:ascii="Arial" w:hAnsi="Arial" w:cs="Arial"/>
          <w:sz w:val="24"/>
          <w:szCs w:val="24"/>
        </w:rPr>
        <w:t xml:space="preserve">Programme Conjoint d’Appui à la Gestion Intégrée des Ressources en Eau (PCA-GIRE)» dans les régions de </w:t>
      </w:r>
      <w:r w:rsidR="003D20B8" w:rsidRPr="00F80013">
        <w:rPr>
          <w:rFonts w:ascii="Arial" w:hAnsi="Arial" w:cs="Arial"/>
          <w:sz w:val="24"/>
          <w:szCs w:val="24"/>
        </w:rPr>
        <w:t>Koulikoro, Ségou, Sikasso et Mopti avec les Pays Bas/Direction Nationale de l’Hydraulique (DNH), de Janvier 2018 à décembre 2020.</w:t>
      </w:r>
    </w:p>
    <w:p w:rsidR="003D20B8" w:rsidRPr="00F80013" w:rsidRDefault="003D20B8" w:rsidP="00F80013">
      <w:pPr>
        <w:pStyle w:val="Paragraphedeliste"/>
        <w:spacing w:line="240" w:lineRule="auto"/>
        <w:rPr>
          <w:rFonts w:ascii="Arial" w:hAnsi="Arial" w:cs="Arial"/>
          <w:sz w:val="24"/>
          <w:szCs w:val="24"/>
        </w:rPr>
      </w:pPr>
    </w:p>
    <w:p w:rsidR="003D20B8" w:rsidRPr="00F80013" w:rsidRDefault="00B76520" w:rsidP="00F80013">
      <w:pPr>
        <w:pStyle w:val="Paragraphedeliste"/>
        <w:numPr>
          <w:ilvl w:val="0"/>
          <w:numId w:val="39"/>
        </w:numPr>
        <w:spacing w:after="0" w:line="240" w:lineRule="auto"/>
        <w:ind w:left="360"/>
        <w:jc w:val="both"/>
        <w:rPr>
          <w:rFonts w:ascii="Arial" w:hAnsi="Arial" w:cs="Arial"/>
          <w:sz w:val="24"/>
          <w:szCs w:val="24"/>
        </w:rPr>
      </w:pPr>
      <w:r w:rsidRPr="00F80013">
        <w:rPr>
          <w:rFonts w:ascii="Arial" w:hAnsi="Arial" w:cs="Arial"/>
          <w:sz w:val="24"/>
          <w:szCs w:val="24"/>
        </w:rPr>
        <w:t>Koulikoro,</w:t>
      </w:r>
      <w:r w:rsidR="003D20B8" w:rsidRPr="00F80013">
        <w:rPr>
          <w:rFonts w:ascii="Arial" w:hAnsi="Arial" w:cs="Arial"/>
          <w:sz w:val="24"/>
          <w:szCs w:val="24"/>
        </w:rPr>
        <w:t xml:space="preserve"> cerles de Koulikoro, Kangaba et Diola (Communes de Dinandougou, Nyamina, Tougouni, Megetan, Tienfala, Minindian, Maramandougou, Nouga, Selefougou, Kaniogo, Kaladougou, Kilidougou, Nangola, Wacoro).</w:t>
      </w:r>
    </w:p>
    <w:p w:rsidR="003D20B8" w:rsidRPr="00F80013" w:rsidRDefault="003D20B8" w:rsidP="00F80013">
      <w:pPr>
        <w:pStyle w:val="Paragraphedeliste"/>
        <w:spacing w:line="240" w:lineRule="auto"/>
        <w:ind w:left="360"/>
        <w:rPr>
          <w:rFonts w:ascii="Arial" w:hAnsi="Arial" w:cs="Arial"/>
          <w:sz w:val="24"/>
          <w:szCs w:val="24"/>
        </w:rPr>
      </w:pPr>
    </w:p>
    <w:p w:rsidR="003D20B8" w:rsidRPr="00F80013" w:rsidRDefault="00B76520" w:rsidP="00F80013">
      <w:pPr>
        <w:pStyle w:val="Paragraphedeliste"/>
        <w:numPr>
          <w:ilvl w:val="0"/>
          <w:numId w:val="39"/>
        </w:numPr>
        <w:spacing w:after="0" w:line="240" w:lineRule="auto"/>
        <w:ind w:left="360"/>
        <w:jc w:val="both"/>
        <w:rPr>
          <w:rFonts w:ascii="Arial" w:hAnsi="Arial" w:cs="Arial"/>
          <w:sz w:val="24"/>
          <w:szCs w:val="24"/>
        </w:rPr>
      </w:pPr>
      <w:r w:rsidRPr="00F80013">
        <w:rPr>
          <w:rFonts w:ascii="Arial" w:hAnsi="Arial" w:cs="Arial"/>
          <w:sz w:val="24"/>
          <w:szCs w:val="24"/>
        </w:rPr>
        <w:t>Ségou,</w:t>
      </w:r>
      <w:r w:rsidR="003D20B8" w:rsidRPr="00F80013">
        <w:rPr>
          <w:rFonts w:ascii="Arial" w:hAnsi="Arial" w:cs="Arial"/>
          <w:sz w:val="24"/>
          <w:szCs w:val="24"/>
        </w:rPr>
        <w:t xml:space="preserve"> cercles de Ségou, San et Barouéli (communes</w:t>
      </w:r>
      <w:r w:rsidRPr="00F80013">
        <w:rPr>
          <w:rFonts w:ascii="Arial" w:hAnsi="Arial" w:cs="Arial"/>
          <w:sz w:val="24"/>
          <w:szCs w:val="24"/>
        </w:rPr>
        <w:t xml:space="preserve"> </w:t>
      </w:r>
      <w:r w:rsidR="003D20B8" w:rsidRPr="00F80013">
        <w:rPr>
          <w:rFonts w:ascii="Arial" w:hAnsi="Arial" w:cs="Arial"/>
          <w:sz w:val="24"/>
          <w:szCs w:val="24"/>
        </w:rPr>
        <w:t xml:space="preserve">de Sansanding, Sibila, San, Gouan, Niasso, Ouolon, Tineni, Tamani, Boidié, Somo, Dougoufè).  </w:t>
      </w:r>
    </w:p>
    <w:p w:rsidR="003D20B8" w:rsidRPr="00F80013" w:rsidRDefault="003D20B8" w:rsidP="00F80013">
      <w:pPr>
        <w:pStyle w:val="Paragraphedeliste"/>
        <w:spacing w:line="240" w:lineRule="auto"/>
        <w:ind w:left="360"/>
        <w:rPr>
          <w:rFonts w:ascii="Arial" w:hAnsi="Arial" w:cs="Arial"/>
          <w:sz w:val="24"/>
          <w:szCs w:val="24"/>
        </w:rPr>
      </w:pPr>
    </w:p>
    <w:p w:rsidR="003D20B8" w:rsidRPr="00F80013" w:rsidRDefault="003D20B8" w:rsidP="00F80013">
      <w:pPr>
        <w:pStyle w:val="Paragraphedeliste"/>
        <w:numPr>
          <w:ilvl w:val="0"/>
          <w:numId w:val="39"/>
        </w:numPr>
        <w:spacing w:after="0" w:line="240" w:lineRule="auto"/>
        <w:ind w:left="360"/>
        <w:jc w:val="both"/>
        <w:rPr>
          <w:rFonts w:ascii="Arial" w:hAnsi="Arial" w:cs="Arial"/>
          <w:sz w:val="24"/>
          <w:szCs w:val="24"/>
        </w:rPr>
      </w:pPr>
      <w:r w:rsidRPr="00F80013">
        <w:rPr>
          <w:rFonts w:ascii="Arial" w:hAnsi="Arial" w:cs="Arial"/>
          <w:sz w:val="24"/>
          <w:szCs w:val="24"/>
        </w:rPr>
        <w:t>Sikasso, Cercles de Sikasso, Kadiolo, Bougouni, Koutiala, Yanfolila, Niéna (Communes de Fourou, Misseni, Garalo, Bladjè-tièmala, Defina, Yridougou, Sibirila, Yinindougou, Loulouni, Nimbougou, Kai, Danderesso, Fama, Dioumatènè, Kafouzièla, Klela, Nongo-Souala, Finkolo AC, Zangaradougou, Kouoro barrage, Zangasso, Molobala, Soungolo, Diouladougou kafo, Fagui, Baya, Tagandougou, Sankarani, Diallonfoula, Seremoussa ani samou, Yallankoro soloba, Niéna, Finkolo ganadougou, Zanièna, N’tjikouna, Miniko).</w:t>
      </w:r>
    </w:p>
    <w:p w:rsidR="003D20B8" w:rsidRPr="00F80013" w:rsidRDefault="003D20B8" w:rsidP="00F80013">
      <w:pPr>
        <w:pStyle w:val="Paragraphedeliste"/>
        <w:spacing w:line="240" w:lineRule="auto"/>
        <w:ind w:left="360"/>
        <w:rPr>
          <w:rFonts w:ascii="Arial" w:hAnsi="Arial" w:cs="Arial"/>
          <w:sz w:val="24"/>
          <w:szCs w:val="24"/>
        </w:rPr>
      </w:pPr>
    </w:p>
    <w:p w:rsidR="00B76520" w:rsidRPr="00F80013" w:rsidRDefault="00B76520" w:rsidP="00F80013">
      <w:pPr>
        <w:pStyle w:val="Paragraphedeliste"/>
        <w:numPr>
          <w:ilvl w:val="0"/>
          <w:numId w:val="39"/>
        </w:numPr>
        <w:spacing w:after="0" w:line="240" w:lineRule="auto"/>
        <w:ind w:left="360"/>
        <w:jc w:val="both"/>
        <w:rPr>
          <w:rFonts w:ascii="Arial" w:hAnsi="Arial" w:cs="Arial"/>
          <w:sz w:val="24"/>
          <w:szCs w:val="24"/>
        </w:rPr>
      </w:pPr>
      <w:r w:rsidRPr="00F80013">
        <w:rPr>
          <w:rFonts w:ascii="Arial" w:hAnsi="Arial" w:cs="Arial"/>
          <w:sz w:val="24"/>
          <w:szCs w:val="24"/>
        </w:rPr>
        <w:t>Mopti</w:t>
      </w:r>
      <w:r w:rsidR="003D20B8" w:rsidRPr="00F80013">
        <w:rPr>
          <w:rFonts w:ascii="Arial" w:hAnsi="Arial" w:cs="Arial"/>
          <w:sz w:val="24"/>
          <w:szCs w:val="24"/>
        </w:rPr>
        <w:t>, Cercles de Bankass et Koro (Communes de Sokoura, Ouenkoro, Tori, Segué, Baye, Koulougon, Dougouténé 1, Dougouténé 2, Pel maoudé, Koro, Diallassagou)</w:t>
      </w:r>
      <w:r w:rsidRPr="00F80013">
        <w:rPr>
          <w:rFonts w:ascii="Arial" w:hAnsi="Arial" w:cs="Arial"/>
          <w:sz w:val="24"/>
          <w:szCs w:val="24"/>
        </w:rPr>
        <w:t xml:space="preserve"> </w:t>
      </w:r>
    </w:p>
    <w:p w:rsidR="00592AD5" w:rsidRPr="00F80013" w:rsidRDefault="00592AD5" w:rsidP="00F80013">
      <w:pPr>
        <w:pStyle w:val="Paragraphedeliste"/>
        <w:spacing w:after="0" w:line="240" w:lineRule="auto"/>
        <w:ind w:left="0"/>
        <w:jc w:val="both"/>
        <w:rPr>
          <w:rFonts w:ascii="Arial" w:hAnsi="Arial" w:cs="Arial"/>
          <w:sz w:val="24"/>
          <w:szCs w:val="24"/>
        </w:rPr>
      </w:pPr>
    </w:p>
    <w:p w:rsidR="00E04B07" w:rsidRPr="00F80013" w:rsidRDefault="00E04B07" w:rsidP="00F80013">
      <w:pPr>
        <w:pStyle w:val="Paragraphedeliste"/>
        <w:numPr>
          <w:ilvl w:val="0"/>
          <w:numId w:val="23"/>
        </w:numPr>
        <w:spacing w:after="0" w:line="240" w:lineRule="auto"/>
        <w:ind w:left="0"/>
        <w:jc w:val="both"/>
        <w:rPr>
          <w:rFonts w:ascii="Arial" w:hAnsi="Arial" w:cs="Arial"/>
          <w:sz w:val="24"/>
          <w:szCs w:val="24"/>
        </w:rPr>
      </w:pPr>
      <w:r w:rsidRPr="00F80013">
        <w:rPr>
          <w:rFonts w:ascii="Arial" w:hAnsi="Arial" w:cs="Arial"/>
          <w:sz w:val="24"/>
          <w:szCs w:val="24"/>
        </w:rPr>
        <w:t>EPGAP (Energy – Poverty and Gender in Agro Processing), avec la SNV dans les régions de Koulikoro et Ségou (2015-2016).</w:t>
      </w:r>
    </w:p>
    <w:p w:rsidR="004B5C16" w:rsidRPr="00F80013" w:rsidRDefault="004B5C16" w:rsidP="00F80013">
      <w:pPr>
        <w:spacing w:after="0" w:line="240" w:lineRule="auto"/>
        <w:jc w:val="both"/>
        <w:rPr>
          <w:rFonts w:ascii="Arial" w:hAnsi="Arial" w:cs="Arial"/>
          <w:b/>
          <w:sz w:val="24"/>
          <w:szCs w:val="24"/>
        </w:rPr>
      </w:pPr>
    </w:p>
    <w:p w:rsidR="009650FF" w:rsidRPr="00F80013" w:rsidRDefault="009650FF" w:rsidP="00F80013">
      <w:pPr>
        <w:spacing w:after="0" w:line="240" w:lineRule="auto"/>
        <w:jc w:val="both"/>
        <w:rPr>
          <w:rFonts w:ascii="Arial" w:hAnsi="Arial" w:cs="Arial"/>
          <w:b/>
          <w:sz w:val="24"/>
          <w:szCs w:val="24"/>
        </w:rPr>
      </w:pPr>
      <w:r w:rsidRPr="00F80013">
        <w:rPr>
          <w:rFonts w:ascii="Arial" w:hAnsi="Arial" w:cs="Arial"/>
          <w:b/>
          <w:sz w:val="24"/>
          <w:szCs w:val="24"/>
        </w:rPr>
        <w:t xml:space="preserve">Volet </w:t>
      </w:r>
      <w:r w:rsidR="00D65C3F" w:rsidRPr="00F80013">
        <w:rPr>
          <w:rFonts w:ascii="Arial" w:hAnsi="Arial" w:cs="Arial"/>
          <w:b/>
          <w:sz w:val="24"/>
          <w:szCs w:val="24"/>
        </w:rPr>
        <w:t>6</w:t>
      </w:r>
      <w:r w:rsidRPr="00F80013">
        <w:rPr>
          <w:rFonts w:ascii="Arial" w:hAnsi="Arial" w:cs="Arial"/>
          <w:b/>
          <w:sz w:val="24"/>
          <w:szCs w:val="24"/>
        </w:rPr>
        <w:t xml:space="preserve"> : </w:t>
      </w:r>
      <w:r w:rsidR="00BE5733" w:rsidRPr="00F80013">
        <w:rPr>
          <w:rFonts w:ascii="Arial" w:hAnsi="Arial" w:cs="Arial"/>
          <w:b/>
          <w:sz w:val="24"/>
          <w:szCs w:val="24"/>
        </w:rPr>
        <w:t>F</w:t>
      </w:r>
      <w:r w:rsidRPr="00F80013">
        <w:rPr>
          <w:rFonts w:ascii="Arial" w:hAnsi="Arial" w:cs="Arial"/>
          <w:b/>
          <w:sz w:val="24"/>
          <w:szCs w:val="24"/>
        </w:rPr>
        <w:t>ormation professionnelle</w:t>
      </w:r>
    </w:p>
    <w:p w:rsidR="004B5C16" w:rsidRPr="00F80013" w:rsidRDefault="0053121B" w:rsidP="00F80013">
      <w:pPr>
        <w:pStyle w:val="Default"/>
        <w:numPr>
          <w:ilvl w:val="0"/>
          <w:numId w:val="23"/>
        </w:numPr>
        <w:jc w:val="both"/>
        <w:rPr>
          <w:color w:val="auto"/>
        </w:rPr>
      </w:pPr>
      <w:bookmarkStart w:id="5" w:name="_Toc2856559"/>
      <w:bookmarkStart w:id="6" w:name="_Toc97415201"/>
      <w:r w:rsidRPr="00F80013">
        <w:rPr>
          <w:color w:val="auto"/>
        </w:rPr>
        <w:t>Projet de Formation Professionnelle, Insertion et Appui à l’Entreprenariat des Jeunes Ruraux (FIER)</w:t>
      </w:r>
      <w:bookmarkEnd w:id="5"/>
      <w:bookmarkEnd w:id="6"/>
      <w:r w:rsidRPr="00F80013">
        <w:rPr>
          <w:color w:val="auto"/>
        </w:rPr>
        <w:t xml:space="preserve"> dans la région de Koulikoro avec FIDA (2017-2022)</w:t>
      </w:r>
      <w:r w:rsidR="009570B1" w:rsidRPr="00F80013">
        <w:rPr>
          <w:color w:val="auto"/>
        </w:rPr>
        <w:t>, Cercle de Banamba  (communes de Banamba, Duguwolowila, Benkadi, Madina-Sacko),  Cercle de Kolokani  (communes de Sagabala, Didiéni, Guihoyo, Kolokani, SebeKoro,Wolodo, Nokon, Massantola).</w:t>
      </w:r>
    </w:p>
    <w:p w:rsidR="009650FF" w:rsidRPr="00F80013" w:rsidRDefault="009650FF" w:rsidP="00F80013">
      <w:pPr>
        <w:spacing w:after="0" w:line="240" w:lineRule="auto"/>
        <w:jc w:val="both"/>
        <w:rPr>
          <w:rFonts w:ascii="Arial" w:hAnsi="Arial" w:cs="Arial"/>
          <w:b/>
          <w:sz w:val="24"/>
          <w:szCs w:val="24"/>
        </w:rPr>
      </w:pPr>
      <w:r w:rsidRPr="00F80013">
        <w:rPr>
          <w:rFonts w:ascii="Arial" w:hAnsi="Arial" w:cs="Arial"/>
          <w:b/>
          <w:sz w:val="24"/>
          <w:szCs w:val="24"/>
        </w:rPr>
        <w:t xml:space="preserve">Volet </w:t>
      </w:r>
      <w:r w:rsidR="00D65C3F" w:rsidRPr="00F80013">
        <w:rPr>
          <w:rFonts w:ascii="Arial" w:hAnsi="Arial" w:cs="Arial"/>
          <w:b/>
          <w:sz w:val="24"/>
          <w:szCs w:val="24"/>
        </w:rPr>
        <w:t>7</w:t>
      </w:r>
      <w:r w:rsidRPr="00F80013">
        <w:rPr>
          <w:rFonts w:ascii="Arial" w:hAnsi="Arial" w:cs="Arial"/>
          <w:b/>
          <w:sz w:val="24"/>
          <w:szCs w:val="24"/>
        </w:rPr>
        <w:t xml:space="preserve"> : </w:t>
      </w:r>
      <w:r w:rsidR="004667FD" w:rsidRPr="00F80013">
        <w:rPr>
          <w:rFonts w:ascii="Arial" w:hAnsi="Arial" w:cs="Arial"/>
          <w:b/>
          <w:sz w:val="24"/>
          <w:szCs w:val="24"/>
        </w:rPr>
        <w:t>S</w:t>
      </w:r>
      <w:r w:rsidRPr="00F80013">
        <w:rPr>
          <w:rFonts w:ascii="Arial" w:hAnsi="Arial" w:cs="Arial"/>
          <w:b/>
          <w:sz w:val="24"/>
          <w:szCs w:val="24"/>
        </w:rPr>
        <w:t>anté</w:t>
      </w:r>
    </w:p>
    <w:p w:rsidR="003B510E" w:rsidRPr="00F80013" w:rsidRDefault="003B510E" w:rsidP="00F80013">
      <w:pPr>
        <w:pStyle w:val="Paragraphedeliste"/>
        <w:numPr>
          <w:ilvl w:val="0"/>
          <w:numId w:val="23"/>
        </w:numPr>
        <w:spacing w:line="240" w:lineRule="auto"/>
        <w:jc w:val="both"/>
        <w:rPr>
          <w:rFonts w:ascii="Arial" w:hAnsi="Arial" w:cs="Arial"/>
          <w:sz w:val="24"/>
          <w:szCs w:val="24"/>
        </w:rPr>
      </w:pPr>
      <w:r w:rsidRPr="00F80013">
        <w:rPr>
          <w:rFonts w:ascii="Arial" w:hAnsi="Arial" w:cs="Arial"/>
          <w:sz w:val="24"/>
          <w:szCs w:val="24"/>
        </w:rPr>
        <w:t>Programme jeunes leaders santé reproductive des adoles</w:t>
      </w:r>
      <w:r w:rsidR="003D20B8" w:rsidRPr="00F80013">
        <w:rPr>
          <w:rFonts w:ascii="Arial" w:hAnsi="Arial" w:cs="Arial"/>
          <w:sz w:val="24"/>
          <w:szCs w:val="24"/>
        </w:rPr>
        <w:t xml:space="preserve">cents et </w:t>
      </w:r>
      <w:r w:rsidRPr="00F80013">
        <w:rPr>
          <w:rFonts w:ascii="Arial" w:hAnsi="Arial" w:cs="Arial"/>
          <w:sz w:val="24"/>
          <w:szCs w:val="24"/>
        </w:rPr>
        <w:t xml:space="preserve"> jeunes (JL-SRAJ -Jigiya) dans les cercles de Dioila (communes de kaladougou, Dégenekoro,Guégneka, N’Golobougou et de Banamba( communes de Banamba, Madina Sacko, Toubacoura, Benkadi, région de Koulikoro (janvier à décembre 2022) avec CAEB. </w:t>
      </w:r>
    </w:p>
    <w:p w:rsidR="00D3468F" w:rsidRPr="00F80013" w:rsidRDefault="00D3468F" w:rsidP="00F80013">
      <w:pPr>
        <w:pStyle w:val="Paragraphedeliste"/>
        <w:spacing w:line="240" w:lineRule="auto"/>
        <w:ind w:left="360"/>
        <w:jc w:val="both"/>
        <w:rPr>
          <w:rFonts w:ascii="Arial" w:hAnsi="Arial" w:cs="Arial"/>
          <w:sz w:val="24"/>
          <w:szCs w:val="24"/>
        </w:rPr>
      </w:pPr>
    </w:p>
    <w:p w:rsidR="00C1478D" w:rsidRPr="00F80013" w:rsidRDefault="00C1478D" w:rsidP="00F80013">
      <w:pPr>
        <w:pStyle w:val="Paragraphedeliste"/>
        <w:numPr>
          <w:ilvl w:val="0"/>
          <w:numId w:val="33"/>
        </w:numPr>
        <w:spacing w:after="0" w:line="240" w:lineRule="auto"/>
        <w:jc w:val="both"/>
        <w:rPr>
          <w:rFonts w:ascii="Arial" w:hAnsi="Arial" w:cs="Arial"/>
          <w:sz w:val="24"/>
          <w:szCs w:val="24"/>
        </w:rPr>
      </w:pPr>
      <w:r w:rsidRPr="00F80013">
        <w:rPr>
          <w:rFonts w:ascii="Arial" w:hAnsi="Arial" w:cs="Arial"/>
          <w:sz w:val="24"/>
          <w:szCs w:val="24"/>
        </w:rPr>
        <w:t xml:space="preserve">Actions concertées </w:t>
      </w:r>
      <w:r w:rsidR="003D20B8" w:rsidRPr="00F80013">
        <w:rPr>
          <w:rFonts w:ascii="Arial" w:hAnsi="Arial" w:cs="Arial"/>
          <w:sz w:val="24"/>
          <w:szCs w:val="24"/>
        </w:rPr>
        <w:t>pour l’amélioration de la santé</w:t>
      </w:r>
      <w:r w:rsidRPr="00F80013">
        <w:rPr>
          <w:rFonts w:ascii="Arial" w:hAnsi="Arial" w:cs="Arial"/>
          <w:sz w:val="24"/>
          <w:szCs w:val="24"/>
        </w:rPr>
        <w:t xml:space="preserve"> de la reproduction et la promotion des droits des femmes et des filles «  (Kènèya ni Maya Hakew Sabatili) », (mai 2015 –Décembre 2017) dans la région de Ségou avec </w:t>
      </w:r>
      <w:r w:rsidR="003D20B8" w:rsidRPr="00F80013">
        <w:rPr>
          <w:rFonts w:ascii="Arial" w:hAnsi="Arial" w:cs="Arial"/>
          <w:sz w:val="24"/>
          <w:szCs w:val="24"/>
        </w:rPr>
        <w:t>l’</w:t>
      </w:r>
      <w:r w:rsidRPr="00F80013">
        <w:rPr>
          <w:rFonts w:ascii="Arial" w:hAnsi="Arial" w:cs="Arial"/>
          <w:sz w:val="24"/>
          <w:szCs w:val="24"/>
        </w:rPr>
        <w:t>ONG ASDAP sur financement des pays Bas</w:t>
      </w:r>
      <w:r w:rsidR="00D3468F" w:rsidRPr="00F80013">
        <w:rPr>
          <w:rFonts w:ascii="Arial" w:hAnsi="Arial" w:cs="Arial"/>
          <w:sz w:val="24"/>
          <w:szCs w:val="24"/>
        </w:rPr>
        <w:t xml:space="preserve"> dans toutes les communes de Bla.</w:t>
      </w:r>
    </w:p>
    <w:p w:rsidR="00D3468F" w:rsidRPr="00F80013" w:rsidRDefault="00D3468F" w:rsidP="00F80013">
      <w:pPr>
        <w:pStyle w:val="Paragraphedeliste"/>
        <w:spacing w:after="0" w:line="240" w:lineRule="auto"/>
        <w:jc w:val="both"/>
        <w:rPr>
          <w:rFonts w:ascii="Arial" w:hAnsi="Arial" w:cs="Arial"/>
          <w:sz w:val="24"/>
          <w:szCs w:val="24"/>
        </w:rPr>
      </w:pPr>
    </w:p>
    <w:p w:rsidR="00D3468F" w:rsidRPr="00F80013" w:rsidRDefault="00E737A4" w:rsidP="00F80013">
      <w:pPr>
        <w:pStyle w:val="Default"/>
        <w:numPr>
          <w:ilvl w:val="0"/>
          <w:numId w:val="33"/>
        </w:numPr>
        <w:tabs>
          <w:tab w:val="left" w:pos="426"/>
        </w:tabs>
        <w:jc w:val="both"/>
        <w:rPr>
          <w:color w:val="auto"/>
        </w:rPr>
      </w:pPr>
      <w:bookmarkStart w:id="7" w:name="_Toc97415197"/>
      <w:r w:rsidRPr="00F80013">
        <w:rPr>
          <w:color w:val="auto"/>
        </w:rPr>
        <w:t>Contribution à la réduction de la mortalité et de la morbidité liées à la SR et aux pratiques traditionnelles néfastes au niveau du district sanitaire de Bla (DEBBO ALAFIA)</w:t>
      </w:r>
      <w:bookmarkEnd w:id="7"/>
      <w:r w:rsidRPr="00F80013">
        <w:rPr>
          <w:color w:val="auto"/>
        </w:rPr>
        <w:t xml:space="preserve"> avec les  Pays Bas et ASDAP, dans la région de Ségou (2019-2022)</w:t>
      </w:r>
      <w:r w:rsidR="00D3468F" w:rsidRPr="00F80013">
        <w:rPr>
          <w:color w:val="auto"/>
        </w:rPr>
        <w:t xml:space="preserve">, </w:t>
      </w:r>
      <w:r w:rsidR="003E63C6" w:rsidRPr="00F80013">
        <w:rPr>
          <w:color w:val="auto"/>
        </w:rPr>
        <w:t>district</w:t>
      </w:r>
      <w:r w:rsidR="00D3468F" w:rsidRPr="00F80013">
        <w:rPr>
          <w:color w:val="auto"/>
        </w:rPr>
        <w:t xml:space="preserve"> sanitaire de Bla ( communes de B</w:t>
      </w:r>
      <w:r w:rsidR="00A63C22" w:rsidRPr="00F80013">
        <w:rPr>
          <w:color w:val="auto"/>
        </w:rPr>
        <w:t>enguéné, Bla, Dièna, Diaramana,Dougouolo,Falo,</w:t>
      </w:r>
      <w:r w:rsidR="00D3468F" w:rsidRPr="00F80013">
        <w:rPr>
          <w:color w:val="auto"/>
        </w:rPr>
        <w:t>Fani,Kemeni,Niala,Samabogo,Somasso,Tiemena et Yangasso</w:t>
      </w:r>
      <w:r w:rsidR="00A63C22" w:rsidRPr="00F80013">
        <w:rPr>
          <w:color w:val="auto"/>
        </w:rPr>
        <w:t>).</w:t>
      </w:r>
      <w:r w:rsidR="003E63C6" w:rsidRPr="00F80013">
        <w:rPr>
          <w:color w:val="auto"/>
        </w:rPr>
        <w:t xml:space="preserve"> </w:t>
      </w:r>
    </w:p>
    <w:p w:rsidR="00991D76" w:rsidRPr="00F80013" w:rsidRDefault="00991D76" w:rsidP="00F80013">
      <w:pPr>
        <w:pStyle w:val="Default"/>
        <w:tabs>
          <w:tab w:val="left" w:pos="426"/>
        </w:tabs>
        <w:jc w:val="both"/>
        <w:rPr>
          <w:color w:val="auto"/>
        </w:rPr>
      </w:pPr>
    </w:p>
    <w:p w:rsidR="00E737A4" w:rsidRPr="00F80013" w:rsidRDefault="00E737A4" w:rsidP="00F80013">
      <w:pPr>
        <w:spacing w:after="0" w:line="240" w:lineRule="auto"/>
        <w:jc w:val="both"/>
        <w:rPr>
          <w:rFonts w:ascii="Arial" w:hAnsi="Arial" w:cs="Arial"/>
          <w:b/>
          <w:sz w:val="24"/>
          <w:szCs w:val="24"/>
        </w:rPr>
      </w:pPr>
    </w:p>
    <w:p w:rsidR="009650FF" w:rsidRPr="00F80013" w:rsidRDefault="009650FF" w:rsidP="00F80013">
      <w:pPr>
        <w:spacing w:after="0" w:line="240" w:lineRule="auto"/>
        <w:jc w:val="both"/>
        <w:rPr>
          <w:rFonts w:ascii="Arial" w:hAnsi="Arial" w:cs="Arial"/>
          <w:b/>
          <w:sz w:val="24"/>
          <w:szCs w:val="24"/>
        </w:rPr>
      </w:pPr>
      <w:r w:rsidRPr="00F80013">
        <w:rPr>
          <w:rFonts w:ascii="Arial" w:hAnsi="Arial" w:cs="Arial"/>
          <w:b/>
          <w:sz w:val="24"/>
          <w:szCs w:val="24"/>
        </w:rPr>
        <w:t xml:space="preserve">Volet </w:t>
      </w:r>
      <w:r w:rsidR="0062654F" w:rsidRPr="00F80013">
        <w:rPr>
          <w:rFonts w:ascii="Arial" w:hAnsi="Arial" w:cs="Arial"/>
          <w:b/>
          <w:sz w:val="24"/>
          <w:szCs w:val="24"/>
        </w:rPr>
        <w:t>8</w:t>
      </w:r>
      <w:r w:rsidRPr="00F80013">
        <w:rPr>
          <w:rFonts w:ascii="Arial" w:hAnsi="Arial" w:cs="Arial"/>
          <w:b/>
          <w:sz w:val="24"/>
          <w:szCs w:val="24"/>
        </w:rPr>
        <w:t xml:space="preserve"> : </w:t>
      </w:r>
      <w:r w:rsidR="00BE5733" w:rsidRPr="00F80013">
        <w:rPr>
          <w:rFonts w:ascii="Arial" w:hAnsi="Arial" w:cs="Arial"/>
          <w:b/>
          <w:sz w:val="24"/>
          <w:szCs w:val="24"/>
        </w:rPr>
        <w:t>WASH</w:t>
      </w:r>
    </w:p>
    <w:p w:rsidR="001E1798" w:rsidRPr="00F80013" w:rsidRDefault="0021472A" w:rsidP="00F80013">
      <w:pPr>
        <w:pStyle w:val="Paragraphedeliste"/>
        <w:numPr>
          <w:ilvl w:val="0"/>
          <w:numId w:val="26"/>
        </w:numPr>
        <w:spacing w:after="0" w:line="240" w:lineRule="auto"/>
        <w:ind w:left="0"/>
        <w:jc w:val="both"/>
        <w:rPr>
          <w:rFonts w:ascii="Arial" w:hAnsi="Arial" w:cs="Arial"/>
          <w:sz w:val="24"/>
          <w:szCs w:val="24"/>
        </w:rPr>
      </w:pPr>
      <w:bookmarkStart w:id="8" w:name="_Toc97415193"/>
      <w:r w:rsidRPr="00F80013">
        <w:rPr>
          <w:rFonts w:ascii="Arial" w:hAnsi="Arial" w:cs="Arial"/>
          <w:sz w:val="24"/>
          <w:szCs w:val="24"/>
        </w:rPr>
        <w:t xml:space="preserve">Projet de Renforcement de la Résilience par des moyens de subsistance améliorés et diversifiés et la promotion durable des structures </w:t>
      </w:r>
      <w:bookmarkEnd w:id="8"/>
      <w:r w:rsidRPr="00F80013">
        <w:rPr>
          <w:rFonts w:ascii="Arial" w:hAnsi="Arial" w:cs="Arial"/>
          <w:sz w:val="24"/>
          <w:szCs w:val="24"/>
        </w:rPr>
        <w:t>communautaires, région de Ségou</w:t>
      </w:r>
      <w:r w:rsidR="0093659D" w:rsidRPr="00F80013">
        <w:rPr>
          <w:rFonts w:ascii="Arial" w:hAnsi="Arial" w:cs="Arial"/>
          <w:sz w:val="24"/>
          <w:szCs w:val="24"/>
        </w:rPr>
        <w:t>, cercles de  Ségou et Bla, communes de Cinzana , Sakoîba, Bla et Yangasso</w:t>
      </w:r>
      <w:r w:rsidR="00F32BAD" w:rsidRPr="00F80013">
        <w:rPr>
          <w:rFonts w:ascii="Arial" w:hAnsi="Arial" w:cs="Arial"/>
          <w:sz w:val="24"/>
          <w:szCs w:val="24"/>
        </w:rPr>
        <w:t xml:space="preserve"> (octobre  </w:t>
      </w:r>
      <w:r w:rsidR="000D3B4B" w:rsidRPr="00F80013">
        <w:rPr>
          <w:rFonts w:ascii="Arial" w:hAnsi="Arial" w:cs="Arial"/>
          <w:sz w:val="24"/>
          <w:szCs w:val="24"/>
        </w:rPr>
        <w:t xml:space="preserve">2021 </w:t>
      </w:r>
      <w:r w:rsidR="00F32BAD" w:rsidRPr="00F80013">
        <w:rPr>
          <w:rFonts w:ascii="Arial" w:hAnsi="Arial" w:cs="Arial"/>
          <w:sz w:val="24"/>
          <w:szCs w:val="24"/>
        </w:rPr>
        <w:t>à décembre 2022</w:t>
      </w:r>
      <w:r w:rsidRPr="00F80013">
        <w:rPr>
          <w:rFonts w:ascii="Arial" w:hAnsi="Arial" w:cs="Arial"/>
          <w:sz w:val="24"/>
          <w:szCs w:val="24"/>
        </w:rPr>
        <w:t>) avec OXFAM et BMZ</w:t>
      </w:r>
      <w:r w:rsidR="005902DB" w:rsidRPr="00F80013">
        <w:rPr>
          <w:rFonts w:ascii="Arial" w:hAnsi="Arial" w:cs="Arial"/>
          <w:sz w:val="24"/>
          <w:szCs w:val="24"/>
        </w:rPr>
        <w:t>.</w:t>
      </w:r>
      <w:bookmarkEnd w:id="1"/>
    </w:p>
    <w:sectPr w:rsidR="001E1798" w:rsidRPr="00F80013" w:rsidSect="00D140EF">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8F9" w:rsidRDefault="005828F9" w:rsidP="00354B06">
      <w:pPr>
        <w:spacing w:after="0" w:line="240" w:lineRule="auto"/>
      </w:pPr>
      <w:r>
        <w:separator/>
      </w:r>
    </w:p>
  </w:endnote>
  <w:endnote w:type="continuationSeparator" w:id="0">
    <w:p w:rsidR="005828F9" w:rsidRDefault="005828F9" w:rsidP="00354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B52" w:rsidRPr="0020238F" w:rsidRDefault="00837B52" w:rsidP="00837B52">
    <w:pPr>
      <w:pStyle w:val="Pieddepage"/>
      <w:jc w:val="center"/>
      <w:rPr>
        <w:rFonts w:ascii="Arial" w:hAnsi="Arial" w:cs="Arial"/>
        <w:b/>
        <w:i/>
        <w:sz w:val="20"/>
        <w:szCs w:val="20"/>
      </w:rPr>
    </w:pPr>
    <w:r w:rsidRPr="00837B52">
      <w:rPr>
        <w:rFonts w:ascii="Arial" w:hAnsi="Arial" w:cs="Arial"/>
        <w:b/>
        <w:i/>
      </w:rPr>
      <w:t xml:space="preserve">                           </w:t>
    </w:r>
    <w:r>
      <w:rPr>
        <w:rFonts w:ascii="Arial" w:hAnsi="Arial" w:cs="Arial"/>
        <w:b/>
        <w:i/>
      </w:rPr>
      <w:t xml:space="preserve">                 </w:t>
    </w:r>
    <w:r w:rsidR="00222614">
      <w:rPr>
        <w:rFonts w:ascii="Arial" w:hAnsi="Arial" w:cs="Arial"/>
        <w:b/>
        <w:i/>
        <w:sz w:val="20"/>
        <w:szCs w:val="20"/>
      </w:rPr>
      <w:t xml:space="preserve">Note succincte </w:t>
    </w:r>
    <w:r w:rsidRPr="0020238F">
      <w:rPr>
        <w:rFonts w:ascii="Arial" w:hAnsi="Arial" w:cs="Arial"/>
        <w:b/>
        <w:i/>
        <w:sz w:val="20"/>
        <w:szCs w:val="20"/>
      </w:rPr>
      <w:t xml:space="preserve"> G-FORCE                                                        </w:t>
    </w:r>
    <w:sdt>
      <w:sdtPr>
        <w:rPr>
          <w:rFonts w:ascii="Arial" w:hAnsi="Arial" w:cs="Arial"/>
          <w:b/>
          <w:i/>
          <w:sz w:val="20"/>
          <w:szCs w:val="20"/>
        </w:rPr>
        <w:id w:val="39793417"/>
        <w:docPartObj>
          <w:docPartGallery w:val="Page Numbers (Bottom of Page)"/>
          <w:docPartUnique/>
        </w:docPartObj>
      </w:sdtPr>
      <w:sdtEndPr/>
      <w:sdtContent>
        <w:r w:rsidRPr="0020238F">
          <w:rPr>
            <w:rFonts w:ascii="Arial" w:hAnsi="Arial" w:cs="Arial"/>
            <w:b/>
            <w:i/>
            <w:sz w:val="20"/>
            <w:szCs w:val="20"/>
          </w:rPr>
          <w:fldChar w:fldCharType="begin"/>
        </w:r>
        <w:r w:rsidRPr="0020238F">
          <w:rPr>
            <w:rFonts w:ascii="Arial" w:hAnsi="Arial" w:cs="Arial"/>
            <w:b/>
            <w:i/>
            <w:sz w:val="20"/>
            <w:szCs w:val="20"/>
          </w:rPr>
          <w:instrText>PAGE   \* MERGEFORMAT</w:instrText>
        </w:r>
        <w:r w:rsidRPr="0020238F">
          <w:rPr>
            <w:rFonts w:ascii="Arial" w:hAnsi="Arial" w:cs="Arial"/>
            <w:b/>
            <w:i/>
            <w:sz w:val="20"/>
            <w:szCs w:val="20"/>
          </w:rPr>
          <w:fldChar w:fldCharType="separate"/>
        </w:r>
        <w:r w:rsidR="00F80013">
          <w:rPr>
            <w:rFonts w:ascii="Arial" w:hAnsi="Arial" w:cs="Arial"/>
            <w:b/>
            <w:i/>
            <w:noProof/>
            <w:sz w:val="20"/>
            <w:szCs w:val="20"/>
          </w:rPr>
          <w:t>7</w:t>
        </w:r>
        <w:r w:rsidRPr="0020238F">
          <w:rPr>
            <w:rFonts w:ascii="Arial" w:hAnsi="Arial" w:cs="Arial"/>
            <w:b/>
            <w:i/>
            <w:sz w:val="20"/>
            <w:szCs w:val="20"/>
          </w:rPr>
          <w:fldChar w:fldCharType="end"/>
        </w:r>
      </w:sdtContent>
    </w:sdt>
  </w:p>
  <w:p w:rsidR="00354B06" w:rsidRDefault="00354B0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8F9" w:rsidRDefault="005828F9" w:rsidP="00354B06">
      <w:pPr>
        <w:spacing w:after="0" w:line="240" w:lineRule="auto"/>
      </w:pPr>
      <w:r>
        <w:separator/>
      </w:r>
    </w:p>
  </w:footnote>
  <w:footnote w:type="continuationSeparator" w:id="0">
    <w:p w:rsidR="005828F9" w:rsidRDefault="005828F9" w:rsidP="00354B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038F8"/>
    <w:multiLevelType w:val="hybridMultilevel"/>
    <w:tmpl w:val="4D7ABD3E"/>
    <w:lvl w:ilvl="0" w:tplc="70CA8C90">
      <w:start w:val="1"/>
      <w:numFmt w:val="bullet"/>
      <w:lvlText w:val="→"/>
      <w:lvlJc w:val="left"/>
      <w:pPr>
        <w:ind w:left="360" w:hanging="360"/>
      </w:pPr>
      <w:rPr>
        <w:rFonts w:ascii="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AE7827"/>
    <w:multiLevelType w:val="hybridMultilevel"/>
    <w:tmpl w:val="7C46EC3C"/>
    <w:lvl w:ilvl="0" w:tplc="70CA8C90">
      <w:start w:val="1"/>
      <w:numFmt w:val="bullet"/>
      <w:lvlText w:val="→"/>
      <w:lvlJc w:val="left"/>
      <w:pPr>
        <w:ind w:left="360" w:hanging="360"/>
      </w:pPr>
      <w:rPr>
        <w:rFonts w:ascii="Times New Roman" w:hAnsi="Times New Roman" w:cs="Times New Roman" w:hint="default"/>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15AA4838"/>
    <w:multiLevelType w:val="hybridMultilevel"/>
    <w:tmpl w:val="BC94FEA8"/>
    <w:lvl w:ilvl="0" w:tplc="70CA8C90">
      <w:start w:val="1"/>
      <w:numFmt w:val="bullet"/>
      <w:lvlText w:val="→"/>
      <w:lvlJc w:val="left"/>
      <w:pPr>
        <w:ind w:left="360" w:hanging="360"/>
      </w:pPr>
      <w:rPr>
        <w:rFonts w:ascii="Times New Roman" w:hAnsi="Times New Roman" w:cs="Times New Roman" w:hint="default"/>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17997ECF"/>
    <w:multiLevelType w:val="hybridMultilevel"/>
    <w:tmpl w:val="2BEA26B4"/>
    <w:lvl w:ilvl="0" w:tplc="B9B27C66">
      <w:start w:val="1"/>
      <w:numFmt w:val="bullet"/>
      <w:lvlText w:val=""/>
      <w:lvlJc w:val="left"/>
      <w:pPr>
        <w:ind w:left="720" w:hanging="360"/>
      </w:pPr>
      <w:rPr>
        <w:rFonts w:ascii="Wingdings" w:hAnsi="Wingdings"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AFD0E80"/>
    <w:multiLevelType w:val="hybridMultilevel"/>
    <w:tmpl w:val="D7EE4E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F443C07"/>
    <w:multiLevelType w:val="hybridMultilevel"/>
    <w:tmpl w:val="2BEA2208"/>
    <w:lvl w:ilvl="0" w:tplc="70CA8C90">
      <w:start w:val="1"/>
      <w:numFmt w:val="bullet"/>
      <w:lvlText w:val="→"/>
      <w:lvlJc w:val="left"/>
      <w:pPr>
        <w:ind w:left="360" w:hanging="360"/>
      </w:pPr>
      <w:rPr>
        <w:rFonts w:ascii="Times New Roman" w:hAnsi="Times New Roman" w:cs="Times New Roman" w:hint="default"/>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22EC77CC"/>
    <w:multiLevelType w:val="hybridMultilevel"/>
    <w:tmpl w:val="279842B4"/>
    <w:lvl w:ilvl="0" w:tplc="70CA8C90">
      <w:start w:val="1"/>
      <w:numFmt w:val="bullet"/>
      <w:lvlText w:val="→"/>
      <w:lvlJc w:val="left"/>
      <w:pPr>
        <w:ind w:left="720" w:hanging="360"/>
      </w:pPr>
      <w:rPr>
        <w:rFonts w:ascii="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C83375"/>
    <w:multiLevelType w:val="hybridMultilevel"/>
    <w:tmpl w:val="A5621140"/>
    <w:lvl w:ilvl="0" w:tplc="70CA8C90">
      <w:start w:val="1"/>
      <w:numFmt w:val="bullet"/>
      <w:lvlText w:val="→"/>
      <w:lvlJc w:val="left"/>
      <w:pPr>
        <w:ind w:left="460" w:hanging="360"/>
      </w:pPr>
      <w:rPr>
        <w:rFonts w:ascii="Times New Roman" w:hAnsi="Times New Roman" w:cs="Times New Roman" w:hint="default"/>
        <w:sz w:val="22"/>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8">
    <w:nsid w:val="2BB3269E"/>
    <w:multiLevelType w:val="hybridMultilevel"/>
    <w:tmpl w:val="61964D1E"/>
    <w:lvl w:ilvl="0" w:tplc="70CA8C90">
      <w:start w:val="1"/>
      <w:numFmt w:val="bullet"/>
      <w:lvlText w:val="→"/>
      <w:lvlJc w:val="left"/>
      <w:pPr>
        <w:ind w:left="360" w:hanging="360"/>
      </w:pPr>
      <w:rPr>
        <w:rFonts w:ascii="Times New Roman" w:hAnsi="Times New Roman" w:cs="Times New Roman" w:hint="default"/>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2CBF4B06"/>
    <w:multiLevelType w:val="hybridMultilevel"/>
    <w:tmpl w:val="F51CF762"/>
    <w:lvl w:ilvl="0" w:tplc="967EE1D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E7B60C2"/>
    <w:multiLevelType w:val="hybridMultilevel"/>
    <w:tmpl w:val="7C289FAE"/>
    <w:lvl w:ilvl="0" w:tplc="85707A4A">
      <w:start w:val="1"/>
      <w:numFmt w:val="bullet"/>
      <w:lvlText w:val=""/>
      <w:lvlJc w:val="left"/>
      <w:pPr>
        <w:tabs>
          <w:tab w:val="num" w:pos="720"/>
        </w:tabs>
        <w:ind w:left="720" w:hanging="360"/>
      </w:pPr>
      <w:rPr>
        <w:rFonts w:ascii="Wingdings" w:hAnsi="Wingdings" w:hint="default"/>
      </w:rPr>
    </w:lvl>
    <w:lvl w:ilvl="1" w:tplc="F17A68D4" w:tentative="1">
      <w:start w:val="1"/>
      <w:numFmt w:val="bullet"/>
      <w:lvlText w:val=""/>
      <w:lvlJc w:val="left"/>
      <w:pPr>
        <w:tabs>
          <w:tab w:val="num" w:pos="1440"/>
        </w:tabs>
        <w:ind w:left="1440" w:hanging="360"/>
      </w:pPr>
      <w:rPr>
        <w:rFonts w:ascii="Wingdings" w:hAnsi="Wingdings" w:hint="default"/>
      </w:rPr>
    </w:lvl>
    <w:lvl w:ilvl="2" w:tplc="FAE47E66" w:tentative="1">
      <w:start w:val="1"/>
      <w:numFmt w:val="bullet"/>
      <w:lvlText w:val=""/>
      <w:lvlJc w:val="left"/>
      <w:pPr>
        <w:tabs>
          <w:tab w:val="num" w:pos="2160"/>
        </w:tabs>
        <w:ind w:left="2160" w:hanging="360"/>
      </w:pPr>
      <w:rPr>
        <w:rFonts w:ascii="Wingdings" w:hAnsi="Wingdings" w:hint="default"/>
      </w:rPr>
    </w:lvl>
    <w:lvl w:ilvl="3" w:tplc="6E2AAD24" w:tentative="1">
      <w:start w:val="1"/>
      <w:numFmt w:val="bullet"/>
      <w:lvlText w:val=""/>
      <w:lvlJc w:val="left"/>
      <w:pPr>
        <w:tabs>
          <w:tab w:val="num" w:pos="2880"/>
        </w:tabs>
        <w:ind w:left="2880" w:hanging="360"/>
      </w:pPr>
      <w:rPr>
        <w:rFonts w:ascii="Wingdings" w:hAnsi="Wingdings" w:hint="default"/>
      </w:rPr>
    </w:lvl>
    <w:lvl w:ilvl="4" w:tplc="F306E086" w:tentative="1">
      <w:start w:val="1"/>
      <w:numFmt w:val="bullet"/>
      <w:lvlText w:val=""/>
      <w:lvlJc w:val="left"/>
      <w:pPr>
        <w:tabs>
          <w:tab w:val="num" w:pos="3600"/>
        </w:tabs>
        <w:ind w:left="3600" w:hanging="360"/>
      </w:pPr>
      <w:rPr>
        <w:rFonts w:ascii="Wingdings" w:hAnsi="Wingdings" w:hint="default"/>
      </w:rPr>
    </w:lvl>
    <w:lvl w:ilvl="5" w:tplc="0D66521E" w:tentative="1">
      <w:start w:val="1"/>
      <w:numFmt w:val="bullet"/>
      <w:lvlText w:val=""/>
      <w:lvlJc w:val="left"/>
      <w:pPr>
        <w:tabs>
          <w:tab w:val="num" w:pos="4320"/>
        </w:tabs>
        <w:ind w:left="4320" w:hanging="360"/>
      </w:pPr>
      <w:rPr>
        <w:rFonts w:ascii="Wingdings" w:hAnsi="Wingdings" w:hint="default"/>
      </w:rPr>
    </w:lvl>
    <w:lvl w:ilvl="6" w:tplc="E1FAAF42" w:tentative="1">
      <w:start w:val="1"/>
      <w:numFmt w:val="bullet"/>
      <w:lvlText w:val=""/>
      <w:lvlJc w:val="left"/>
      <w:pPr>
        <w:tabs>
          <w:tab w:val="num" w:pos="5040"/>
        </w:tabs>
        <w:ind w:left="5040" w:hanging="360"/>
      </w:pPr>
      <w:rPr>
        <w:rFonts w:ascii="Wingdings" w:hAnsi="Wingdings" w:hint="default"/>
      </w:rPr>
    </w:lvl>
    <w:lvl w:ilvl="7" w:tplc="FD1E05E2" w:tentative="1">
      <w:start w:val="1"/>
      <w:numFmt w:val="bullet"/>
      <w:lvlText w:val=""/>
      <w:lvlJc w:val="left"/>
      <w:pPr>
        <w:tabs>
          <w:tab w:val="num" w:pos="5760"/>
        </w:tabs>
        <w:ind w:left="5760" w:hanging="360"/>
      </w:pPr>
      <w:rPr>
        <w:rFonts w:ascii="Wingdings" w:hAnsi="Wingdings" w:hint="default"/>
      </w:rPr>
    </w:lvl>
    <w:lvl w:ilvl="8" w:tplc="1B3406B8" w:tentative="1">
      <w:start w:val="1"/>
      <w:numFmt w:val="bullet"/>
      <w:lvlText w:val=""/>
      <w:lvlJc w:val="left"/>
      <w:pPr>
        <w:tabs>
          <w:tab w:val="num" w:pos="6480"/>
        </w:tabs>
        <w:ind w:left="6480" w:hanging="360"/>
      </w:pPr>
      <w:rPr>
        <w:rFonts w:ascii="Wingdings" w:hAnsi="Wingdings" w:hint="default"/>
      </w:rPr>
    </w:lvl>
  </w:abstractNum>
  <w:abstractNum w:abstractNumId="11">
    <w:nsid w:val="302066EC"/>
    <w:multiLevelType w:val="hybridMultilevel"/>
    <w:tmpl w:val="CA6AEB92"/>
    <w:lvl w:ilvl="0" w:tplc="70CA8C90">
      <w:start w:val="1"/>
      <w:numFmt w:val="bullet"/>
      <w:lvlText w:val="→"/>
      <w:lvlJc w:val="left"/>
      <w:pPr>
        <w:ind w:left="360" w:hanging="360"/>
      </w:pPr>
      <w:rPr>
        <w:rFonts w:ascii="Times New Roman" w:hAnsi="Times New Roman" w:cs="Times New Roman" w:hint="default"/>
        <w:sz w:val="22"/>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2">
    <w:nsid w:val="30305A7D"/>
    <w:multiLevelType w:val="hybridMultilevel"/>
    <w:tmpl w:val="89CCF6A8"/>
    <w:lvl w:ilvl="0" w:tplc="70CA8C90">
      <w:start w:val="1"/>
      <w:numFmt w:val="bullet"/>
      <w:lvlText w:val="→"/>
      <w:lvlJc w:val="left"/>
      <w:pPr>
        <w:ind w:left="360" w:hanging="360"/>
      </w:pPr>
      <w:rPr>
        <w:rFonts w:ascii="Times New Roman" w:hAnsi="Times New Roman" w:cs="Times New Roman" w:hint="default"/>
        <w:sz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304F01A4"/>
    <w:multiLevelType w:val="hybridMultilevel"/>
    <w:tmpl w:val="AEE8B122"/>
    <w:lvl w:ilvl="0" w:tplc="70CA8C90">
      <w:start w:val="1"/>
      <w:numFmt w:val="bullet"/>
      <w:lvlText w:val="→"/>
      <w:lvlJc w:val="left"/>
      <w:pPr>
        <w:ind w:left="720" w:hanging="360"/>
      </w:pPr>
      <w:rPr>
        <w:rFonts w:ascii="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1E97DFF"/>
    <w:multiLevelType w:val="hybridMultilevel"/>
    <w:tmpl w:val="DD5CA7B0"/>
    <w:lvl w:ilvl="0" w:tplc="70CA8C90">
      <w:start w:val="1"/>
      <w:numFmt w:val="bullet"/>
      <w:lvlText w:val="→"/>
      <w:lvlJc w:val="left"/>
      <w:pPr>
        <w:ind w:left="502" w:hanging="360"/>
      </w:pPr>
      <w:rPr>
        <w:rFonts w:ascii="Times New Roman" w:hAnsi="Times New Roman" w:cs="Times New Roman" w:hint="default"/>
        <w:sz w:val="22"/>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15">
    <w:nsid w:val="340272FE"/>
    <w:multiLevelType w:val="hybridMultilevel"/>
    <w:tmpl w:val="6A4EA164"/>
    <w:lvl w:ilvl="0" w:tplc="F4F4FD34">
      <w:start w:val="3"/>
      <w:numFmt w:val="bullet"/>
      <w:lvlText w:val="-"/>
      <w:lvlJc w:val="left"/>
      <w:pPr>
        <w:ind w:left="720" w:hanging="360"/>
      </w:pPr>
      <w:rPr>
        <w:rFonts w:ascii="Arial" w:eastAsiaTheme="minorHAnsi"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F77041C"/>
    <w:multiLevelType w:val="hybridMultilevel"/>
    <w:tmpl w:val="01C2E494"/>
    <w:lvl w:ilvl="0" w:tplc="B9B27C66">
      <w:start w:val="1"/>
      <w:numFmt w:val="bullet"/>
      <w:lvlText w:val=""/>
      <w:lvlJc w:val="left"/>
      <w:pPr>
        <w:ind w:left="720" w:hanging="360"/>
      </w:pPr>
      <w:rPr>
        <w:rFonts w:ascii="Wingdings" w:hAnsi="Wingdings"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F985E92"/>
    <w:multiLevelType w:val="hybridMultilevel"/>
    <w:tmpl w:val="8C1EE84E"/>
    <w:lvl w:ilvl="0" w:tplc="70CA8C90">
      <w:start w:val="1"/>
      <w:numFmt w:val="bullet"/>
      <w:lvlText w:val="→"/>
      <w:lvlJc w:val="left"/>
      <w:pPr>
        <w:ind w:left="720" w:hanging="360"/>
      </w:pPr>
      <w:rPr>
        <w:rFonts w:ascii="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01114C7"/>
    <w:multiLevelType w:val="hybridMultilevel"/>
    <w:tmpl w:val="97D66FF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439B4A17"/>
    <w:multiLevelType w:val="hybridMultilevel"/>
    <w:tmpl w:val="3C9EF8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4A846D10"/>
    <w:multiLevelType w:val="hybridMultilevel"/>
    <w:tmpl w:val="AFFA98E4"/>
    <w:lvl w:ilvl="0" w:tplc="3E62BC6A">
      <w:start w:val="1"/>
      <w:numFmt w:val="decimal"/>
      <w:lvlText w:val="%1)"/>
      <w:lvlJc w:val="left"/>
      <w:pPr>
        <w:ind w:left="360" w:hanging="360"/>
      </w:pPr>
      <w:rPr>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1">
    <w:nsid w:val="4B622377"/>
    <w:multiLevelType w:val="hybridMultilevel"/>
    <w:tmpl w:val="71A64F40"/>
    <w:lvl w:ilvl="0" w:tplc="70CA8C90">
      <w:start w:val="1"/>
      <w:numFmt w:val="bullet"/>
      <w:lvlText w:val="→"/>
      <w:lvlJc w:val="left"/>
      <w:pPr>
        <w:ind w:left="820" w:hanging="360"/>
      </w:pPr>
      <w:rPr>
        <w:rFonts w:ascii="Times New Roman" w:hAnsi="Times New Roman" w:cs="Times New Roman" w:hint="default"/>
        <w:sz w:val="22"/>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22">
    <w:nsid w:val="4F2A42B0"/>
    <w:multiLevelType w:val="hybridMultilevel"/>
    <w:tmpl w:val="2AB2632C"/>
    <w:lvl w:ilvl="0" w:tplc="22046D28">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52DE6093"/>
    <w:multiLevelType w:val="hybridMultilevel"/>
    <w:tmpl w:val="44E2E63A"/>
    <w:lvl w:ilvl="0" w:tplc="B9B27C66">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53AF1F24"/>
    <w:multiLevelType w:val="hybridMultilevel"/>
    <w:tmpl w:val="BEA453A2"/>
    <w:lvl w:ilvl="0" w:tplc="C19607EC">
      <w:start w:val="1"/>
      <w:numFmt w:val="bullet"/>
      <w:lvlText w:val=""/>
      <w:lvlJc w:val="left"/>
      <w:pPr>
        <w:tabs>
          <w:tab w:val="num" w:pos="720"/>
        </w:tabs>
        <w:ind w:left="720" w:hanging="360"/>
      </w:pPr>
      <w:rPr>
        <w:rFonts w:ascii="Wingdings" w:hAnsi="Wingdings" w:hint="default"/>
      </w:rPr>
    </w:lvl>
    <w:lvl w:ilvl="1" w:tplc="4CE69046" w:tentative="1">
      <w:start w:val="1"/>
      <w:numFmt w:val="bullet"/>
      <w:lvlText w:val=""/>
      <w:lvlJc w:val="left"/>
      <w:pPr>
        <w:tabs>
          <w:tab w:val="num" w:pos="1440"/>
        </w:tabs>
        <w:ind w:left="1440" w:hanging="360"/>
      </w:pPr>
      <w:rPr>
        <w:rFonts w:ascii="Wingdings" w:hAnsi="Wingdings" w:hint="default"/>
      </w:rPr>
    </w:lvl>
    <w:lvl w:ilvl="2" w:tplc="67B60AB4" w:tentative="1">
      <w:start w:val="1"/>
      <w:numFmt w:val="bullet"/>
      <w:lvlText w:val=""/>
      <w:lvlJc w:val="left"/>
      <w:pPr>
        <w:tabs>
          <w:tab w:val="num" w:pos="2160"/>
        </w:tabs>
        <w:ind w:left="2160" w:hanging="360"/>
      </w:pPr>
      <w:rPr>
        <w:rFonts w:ascii="Wingdings" w:hAnsi="Wingdings" w:hint="default"/>
      </w:rPr>
    </w:lvl>
    <w:lvl w:ilvl="3" w:tplc="14BE2CFE" w:tentative="1">
      <w:start w:val="1"/>
      <w:numFmt w:val="bullet"/>
      <w:lvlText w:val=""/>
      <w:lvlJc w:val="left"/>
      <w:pPr>
        <w:tabs>
          <w:tab w:val="num" w:pos="2880"/>
        </w:tabs>
        <w:ind w:left="2880" w:hanging="360"/>
      </w:pPr>
      <w:rPr>
        <w:rFonts w:ascii="Wingdings" w:hAnsi="Wingdings" w:hint="default"/>
      </w:rPr>
    </w:lvl>
    <w:lvl w:ilvl="4" w:tplc="5136F0EE" w:tentative="1">
      <w:start w:val="1"/>
      <w:numFmt w:val="bullet"/>
      <w:lvlText w:val=""/>
      <w:lvlJc w:val="left"/>
      <w:pPr>
        <w:tabs>
          <w:tab w:val="num" w:pos="3600"/>
        </w:tabs>
        <w:ind w:left="3600" w:hanging="360"/>
      </w:pPr>
      <w:rPr>
        <w:rFonts w:ascii="Wingdings" w:hAnsi="Wingdings" w:hint="default"/>
      </w:rPr>
    </w:lvl>
    <w:lvl w:ilvl="5" w:tplc="9522E834" w:tentative="1">
      <w:start w:val="1"/>
      <w:numFmt w:val="bullet"/>
      <w:lvlText w:val=""/>
      <w:lvlJc w:val="left"/>
      <w:pPr>
        <w:tabs>
          <w:tab w:val="num" w:pos="4320"/>
        </w:tabs>
        <w:ind w:left="4320" w:hanging="360"/>
      </w:pPr>
      <w:rPr>
        <w:rFonts w:ascii="Wingdings" w:hAnsi="Wingdings" w:hint="default"/>
      </w:rPr>
    </w:lvl>
    <w:lvl w:ilvl="6" w:tplc="A7862F86" w:tentative="1">
      <w:start w:val="1"/>
      <w:numFmt w:val="bullet"/>
      <w:lvlText w:val=""/>
      <w:lvlJc w:val="left"/>
      <w:pPr>
        <w:tabs>
          <w:tab w:val="num" w:pos="5040"/>
        </w:tabs>
        <w:ind w:left="5040" w:hanging="360"/>
      </w:pPr>
      <w:rPr>
        <w:rFonts w:ascii="Wingdings" w:hAnsi="Wingdings" w:hint="default"/>
      </w:rPr>
    </w:lvl>
    <w:lvl w:ilvl="7" w:tplc="8F4E0CA2" w:tentative="1">
      <w:start w:val="1"/>
      <w:numFmt w:val="bullet"/>
      <w:lvlText w:val=""/>
      <w:lvlJc w:val="left"/>
      <w:pPr>
        <w:tabs>
          <w:tab w:val="num" w:pos="5760"/>
        </w:tabs>
        <w:ind w:left="5760" w:hanging="360"/>
      </w:pPr>
      <w:rPr>
        <w:rFonts w:ascii="Wingdings" w:hAnsi="Wingdings" w:hint="default"/>
      </w:rPr>
    </w:lvl>
    <w:lvl w:ilvl="8" w:tplc="25D0E0F8" w:tentative="1">
      <w:start w:val="1"/>
      <w:numFmt w:val="bullet"/>
      <w:lvlText w:val=""/>
      <w:lvlJc w:val="left"/>
      <w:pPr>
        <w:tabs>
          <w:tab w:val="num" w:pos="6480"/>
        </w:tabs>
        <w:ind w:left="6480" w:hanging="360"/>
      </w:pPr>
      <w:rPr>
        <w:rFonts w:ascii="Wingdings" w:hAnsi="Wingdings" w:hint="default"/>
      </w:rPr>
    </w:lvl>
  </w:abstractNum>
  <w:abstractNum w:abstractNumId="25">
    <w:nsid w:val="56555508"/>
    <w:multiLevelType w:val="hybridMultilevel"/>
    <w:tmpl w:val="C6764540"/>
    <w:lvl w:ilvl="0" w:tplc="70CA8C90">
      <w:start w:val="1"/>
      <w:numFmt w:val="bullet"/>
      <w:lvlText w:val="→"/>
      <w:lvlJc w:val="left"/>
      <w:pPr>
        <w:ind w:left="360" w:hanging="360"/>
      </w:pPr>
      <w:rPr>
        <w:rFonts w:ascii="Times New Roman" w:hAnsi="Times New Roman" w:cs="Times New Roman" w:hint="default"/>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568A2C6C"/>
    <w:multiLevelType w:val="hybridMultilevel"/>
    <w:tmpl w:val="C7A23AB4"/>
    <w:lvl w:ilvl="0" w:tplc="70CA8C90">
      <w:start w:val="1"/>
      <w:numFmt w:val="bullet"/>
      <w:lvlText w:val="→"/>
      <w:lvlJc w:val="left"/>
      <w:pPr>
        <w:ind w:left="360" w:hanging="360"/>
      </w:pPr>
      <w:rPr>
        <w:rFonts w:ascii="Times New Roman" w:hAnsi="Times New Roman" w:cs="Times New Roman" w:hint="default"/>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5BAB0934"/>
    <w:multiLevelType w:val="hybridMultilevel"/>
    <w:tmpl w:val="739826D2"/>
    <w:lvl w:ilvl="0" w:tplc="70CA8C90">
      <w:start w:val="1"/>
      <w:numFmt w:val="bullet"/>
      <w:lvlText w:val="→"/>
      <w:lvlJc w:val="left"/>
      <w:pPr>
        <w:ind w:left="820" w:hanging="360"/>
      </w:pPr>
      <w:rPr>
        <w:rFonts w:ascii="Times New Roman" w:hAnsi="Times New Roman" w:cs="Times New Roman" w:hint="default"/>
        <w:sz w:val="22"/>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28">
    <w:nsid w:val="60380BB4"/>
    <w:multiLevelType w:val="hybridMultilevel"/>
    <w:tmpl w:val="E1F06354"/>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start w:val="1"/>
      <w:numFmt w:val="bullet"/>
      <w:lvlText w:val=""/>
      <w:lvlJc w:val="left"/>
      <w:pPr>
        <w:ind w:left="786"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9">
    <w:nsid w:val="63C11D8C"/>
    <w:multiLevelType w:val="hybridMultilevel"/>
    <w:tmpl w:val="64905F3A"/>
    <w:lvl w:ilvl="0" w:tplc="22046D28">
      <w:start w:val="1"/>
      <w:numFmt w:val="bullet"/>
      <w:lvlText w:val="-"/>
      <w:lvlJc w:val="left"/>
      <w:pPr>
        <w:tabs>
          <w:tab w:val="num" w:pos="360"/>
        </w:tabs>
        <w:ind w:left="360" w:hanging="360"/>
      </w:pPr>
      <w:rPr>
        <w:rFonts w:ascii="Times New Roman" w:hAnsi="Times New Roman" w:cs="Times New Roman" w:hint="default"/>
      </w:rPr>
    </w:lvl>
    <w:lvl w:ilvl="1" w:tplc="34CE10AA" w:tentative="1">
      <w:start w:val="1"/>
      <w:numFmt w:val="bullet"/>
      <w:lvlText w:val=""/>
      <w:lvlJc w:val="left"/>
      <w:pPr>
        <w:tabs>
          <w:tab w:val="num" w:pos="1080"/>
        </w:tabs>
        <w:ind w:left="1080" w:hanging="360"/>
      </w:pPr>
      <w:rPr>
        <w:rFonts w:ascii="Wingdings 3" w:hAnsi="Wingdings 3" w:hint="default"/>
      </w:rPr>
    </w:lvl>
    <w:lvl w:ilvl="2" w:tplc="C14646F0" w:tentative="1">
      <w:start w:val="1"/>
      <w:numFmt w:val="bullet"/>
      <w:lvlText w:val=""/>
      <w:lvlJc w:val="left"/>
      <w:pPr>
        <w:tabs>
          <w:tab w:val="num" w:pos="1800"/>
        </w:tabs>
        <w:ind w:left="1800" w:hanging="360"/>
      </w:pPr>
      <w:rPr>
        <w:rFonts w:ascii="Wingdings 3" w:hAnsi="Wingdings 3" w:hint="default"/>
      </w:rPr>
    </w:lvl>
    <w:lvl w:ilvl="3" w:tplc="ED04627A" w:tentative="1">
      <w:start w:val="1"/>
      <w:numFmt w:val="bullet"/>
      <w:lvlText w:val=""/>
      <w:lvlJc w:val="left"/>
      <w:pPr>
        <w:tabs>
          <w:tab w:val="num" w:pos="2520"/>
        </w:tabs>
        <w:ind w:left="2520" w:hanging="360"/>
      </w:pPr>
      <w:rPr>
        <w:rFonts w:ascii="Wingdings 3" w:hAnsi="Wingdings 3" w:hint="default"/>
      </w:rPr>
    </w:lvl>
    <w:lvl w:ilvl="4" w:tplc="5A40CC04" w:tentative="1">
      <w:start w:val="1"/>
      <w:numFmt w:val="bullet"/>
      <w:lvlText w:val=""/>
      <w:lvlJc w:val="left"/>
      <w:pPr>
        <w:tabs>
          <w:tab w:val="num" w:pos="3240"/>
        </w:tabs>
        <w:ind w:left="3240" w:hanging="360"/>
      </w:pPr>
      <w:rPr>
        <w:rFonts w:ascii="Wingdings 3" w:hAnsi="Wingdings 3" w:hint="default"/>
      </w:rPr>
    </w:lvl>
    <w:lvl w:ilvl="5" w:tplc="30BABE6A" w:tentative="1">
      <w:start w:val="1"/>
      <w:numFmt w:val="bullet"/>
      <w:lvlText w:val=""/>
      <w:lvlJc w:val="left"/>
      <w:pPr>
        <w:tabs>
          <w:tab w:val="num" w:pos="3960"/>
        </w:tabs>
        <w:ind w:left="3960" w:hanging="360"/>
      </w:pPr>
      <w:rPr>
        <w:rFonts w:ascii="Wingdings 3" w:hAnsi="Wingdings 3" w:hint="default"/>
      </w:rPr>
    </w:lvl>
    <w:lvl w:ilvl="6" w:tplc="8800E7FA" w:tentative="1">
      <w:start w:val="1"/>
      <w:numFmt w:val="bullet"/>
      <w:lvlText w:val=""/>
      <w:lvlJc w:val="left"/>
      <w:pPr>
        <w:tabs>
          <w:tab w:val="num" w:pos="4680"/>
        </w:tabs>
        <w:ind w:left="4680" w:hanging="360"/>
      </w:pPr>
      <w:rPr>
        <w:rFonts w:ascii="Wingdings 3" w:hAnsi="Wingdings 3" w:hint="default"/>
      </w:rPr>
    </w:lvl>
    <w:lvl w:ilvl="7" w:tplc="E67CB5E0" w:tentative="1">
      <w:start w:val="1"/>
      <w:numFmt w:val="bullet"/>
      <w:lvlText w:val=""/>
      <w:lvlJc w:val="left"/>
      <w:pPr>
        <w:tabs>
          <w:tab w:val="num" w:pos="5400"/>
        </w:tabs>
        <w:ind w:left="5400" w:hanging="360"/>
      </w:pPr>
      <w:rPr>
        <w:rFonts w:ascii="Wingdings 3" w:hAnsi="Wingdings 3" w:hint="default"/>
      </w:rPr>
    </w:lvl>
    <w:lvl w:ilvl="8" w:tplc="F5461A5A" w:tentative="1">
      <w:start w:val="1"/>
      <w:numFmt w:val="bullet"/>
      <w:lvlText w:val=""/>
      <w:lvlJc w:val="left"/>
      <w:pPr>
        <w:tabs>
          <w:tab w:val="num" w:pos="6120"/>
        </w:tabs>
        <w:ind w:left="6120" w:hanging="360"/>
      </w:pPr>
      <w:rPr>
        <w:rFonts w:ascii="Wingdings 3" w:hAnsi="Wingdings 3" w:hint="default"/>
      </w:rPr>
    </w:lvl>
  </w:abstractNum>
  <w:abstractNum w:abstractNumId="30">
    <w:nsid w:val="65286BB5"/>
    <w:multiLevelType w:val="hybridMultilevel"/>
    <w:tmpl w:val="875C5A32"/>
    <w:lvl w:ilvl="0" w:tplc="70CA8C90">
      <w:start w:val="1"/>
      <w:numFmt w:val="bullet"/>
      <w:lvlText w:val="→"/>
      <w:lvlJc w:val="left"/>
      <w:pPr>
        <w:ind w:left="720" w:hanging="360"/>
      </w:pPr>
      <w:rPr>
        <w:rFonts w:ascii="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5622040"/>
    <w:multiLevelType w:val="hybridMultilevel"/>
    <w:tmpl w:val="D456788C"/>
    <w:lvl w:ilvl="0" w:tplc="040C000D">
      <w:start w:val="1"/>
      <w:numFmt w:val="bullet"/>
      <w:lvlText w:val=""/>
      <w:lvlJc w:val="left"/>
      <w:pPr>
        <w:ind w:left="720" w:hanging="360"/>
      </w:pPr>
      <w:rPr>
        <w:rFonts w:ascii="Wingdings" w:hAnsi="Wingdings"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C472E7F"/>
    <w:multiLevelType w:val="hybridMultilevel"/>
    <w:tmpl w:val="F648BE1A"/>
    <w:lvl w:ilvl="0" w:tplc="70CA8C90">
      <w:start w:val="1"/>
      <w:numFmt w:val="bullet"/>
      <w:lvlText w:val="→"/>
      <w:lvlJc w:val="left"/>
      <w:pPr>
        <w:ind w:left="1080" w:hanging="360"/>
      </w:pPr>
      <w:rPr>
        <w:rFonts w:ascii="Times New Roman" w:hAnsi="Times New Roman" w:cs="Times New Roman" w:hint="default"/>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6E730F36"/>
    <w:multiLevelType w:val="hybridMultilevel"/>
    <w:tmpl w:val="7D9E9C80"/>
    <w:lvl w:ilvl="0" w:tplc="74E4C182">
      <w:start w:val="1"/>
      <w:numFmt w:val="decimal"/>
      <w:lvlText w:val="%1."/>
      <w:lvlJc w:val="left"/>
      <w:pPr>
        <w:tabs>
          <w:tab w:val="num" w:pos="360"/>
        </w:tabs>
        <w:ind w:left="360" w:hanging="360"/>
      </w:pPr>
    </w:lvl>
    <w:lvl w:ilvl="1" w:tplc="3996C236" w:tentative="1">
      <w:start w:val="1"/>
      <w:numFmt w:val="decimal"/>
      <w:lvlText w:val="%2."/>
      <w:lvlJc w:val="left"/>
      <w:pPr>
        <w:tabs>
          <w:tab w:val="num" w:pos="1080"/>
        </w:tabs>
        <w:ind w:left="1080" w:hanging="360"/>
      </w:pPr>
    </w:lvl>
    <w:lvl w:ilvl="2" w:tplc="08226594" w:tentative="1">
      <w:start w:val="1"/>
      <w:numFmt w:val="decimal"/>
      <w:lvlText w:val="%3."/>
      <w:lvlJc w:val="left"/>
      <w:pPr>
        <w:tabs>
          <w:tab w:val="num" w:pos="1800"/>
        </w:tabs>
        <w:ind w:left="1800" w:hanging="360"/>
      </w:pPr>
    </w:lvl>
    <w:lvl w:ilvl="3" w:tplc="5F629754" w:tentative="1">
      <w:start w:val="1"/>
      <w:numFmt w:val="decimal"/>
      <w:lvlText w:val="%4."/>
      <w:lvlJc w:val="left"/>
      <w:pPr>
        <w:tabs>
          <w:tab w:val="num" w:pos="2520"/>
        </w:tabs>
        <w:ind w:left="2520" w:hanging="360"/>
      </w:pPr>
    </w:lvl>
    <w:lvl w:ilvl="4" w:tplc="F5E8809A" w:tentative="1">
      <w:start w:val="1"/>
      <w:numFmt w:val="decimal"/>
      <w:lvlText w:val="%5."/>
      <w:lvlJc w:val="left"/>
      <w:pPr>
        <w:tabs>
          <w:tab w:val="num" w:pos="3240"/>
        </w:tabs>
        <w:ind w:left="3240" w:hanging="360"/>
      </w:pPr>
    </w:lvl>
    <w:lvl w:ilvl="5" w:tplc="2392E54A" w:tentative="1">
      <w:start w:val="1"/>
      <w:numFmt w:val="decimal"/>
      <w:lvlText w:val="%6."/>
      <w:lvlJc w:val="left"/>
      <w:pPr>
        <w:tabs>
          <w:tab w:val="num" w:pos="3960"/>
        </w:tabs>
        <w:ind w:left="3960" w:hanging="360"/>
      </w:pPr>
    </w:lvl>
    <w:lvl w:ilvl="6" w:tplc="EA485C96" w:tentative="1">
      <w:start w:val="1"/>
      <w:numFmt w:val="decimal"/>
      <w:lvlText w:val="%7."/>
      <w:lvlJc w:val="left"/>
      <w:pPr>
        <w:tabs>
          <w:tab w:val="num" w:pos="4680"/>
        </w:tabs>
        <w:ind w:left="4680" w:hanging="360"/>
      </w:pPr>
    </w:lvl>
    <w:lvl w:ilvl="7" w:tplc="6FC2C492" w:tentative="1">
      <w:start w:val="1"/>
      <w:numFmt w:val="decimal"/>
      <w:lvlText w:val="%8."/>
      <w:lvlJc w:val="left"/>
      <w:pPr>
        <w:tabs>
          <w:tab w:val="num" w:pos="5400"/>
        </w:tabs>
        <w:ind w:left="5400" w:hanging="360"/>
      </w:pPr>
    </w:lvl>
    <w:lvl w:ilvl="8" w:tplc="CF20926A" w:tentative="1">
      <w:start w:val="1"/>
      <w:numFmt w:val="decimal"/>
      <w:lvlText w:val="%9."/>
      <w:lvlJc w:val="left"/>
      <w:pPr>
        <w:tabs>
          <w:tab w:val="num" w:pos="6120"/>
        </w:tabs>
        <w:ind w:left="6120" w:hanging="360"/>
      </w:pPr>
    </w:lvl>
  </w:abstractNum>
  <w:abstractNum w:abstractNumId="34">
    <w:nsid w:val="70B4682C"/>
    <w:multiLevelType w:val="hybridMultilevel"/>
    <w:tmpl w:val="6C0EF6FA"/>
    <w:lvl w:ilvl="0" w:tplc="22046D28">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8B51B35"/>
    <w:multiLevelType w:val="hybridMultilevel"/>
    <w:tmpl w:val="09C65418"/>
    <w:lvl w:ilvl="0" w:tplc="967EE1D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D063478"/>
    <w:multiLevelType w:val="hybridMultilevel"/>
    <w:tmpl w:val="22CEAC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7DA459FC"/>
    <w:multiLevelType w:val="hybridMultilevel"/>
    <w:tmpl w:val="C158C47C"/>
    <w:lvl w:ilvl="0" w:tplc="70CA8C90">
      <w:start w:val="1"/>
      <w:numFmt w:val="bullet"/>
      <w:lvlText w:val="→"/>
      <w:lvlJc w:val="left"/>
      <w:pPr>
        <w:ind w:left="360" w:hanging="360"/>
      </w:pPr>
      <w:rPr>
        <w:rFonts w:ascii="Times New Roman" w:hAnsi="Times New Roman" w:cs="Times New Roman" w:hint="default"/>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nsid w:val="7F47080D"/>
    <w:multiLevelType w:val="hybridMultilevel"/>
    <w:tmpl w:val="2722C158"/>
    <w:lvl w:ilvl="0" w:tplc="22046D28">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6"/>
  </w:num>
  <w:num w:numId="2">
    <w:abstractNumId w:val="19"/>
  </w:num>
  <w:num w:numId="3">
    <w:abstractNumId w:val="29"/>
  </w:num>
  <w:num w:numId="4">
    <w:abstractNumId w:val="38"/>
  </w:num>
  <w:num w:numId="5">
    <w:abstractNumId w:val="22"/>
  </w:num>
  <w:num w:numId="6">
    <w:abstractNumId w:val="26"/>
  </w:num>
  <w:num w:numId="7">
    <w:abstractNumId w:val="5"/>
  </w:num>
  <w:num w:numId="8">
    <w:abstractNumId w:val="24"/>
  </w:num>
  <w:num w:numId="9">
    <w:abstractNumId w:val="33"/>
  </w:num>
  <w:num w:numId="10">
    <w:abstractNumId w:val="12"/>
  </w:num>
  <w:num w:numId="11">
    <w:abstractNumId w:val="2"/>
  </w:num>
  <w:num w:numId="12">
    <w:abstractNumId w:val="37"/>
  </w:num>
  <w:num w:numId="13">
    <w:abstractNumId w:val="11"/>
  </w:num>
  <w:num w:numId="14">
    <w:abstractNumId w:val="14"/>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7"/>
  </w:num>
  <w:num w:numId="18">
    <w:abstractNumId w:val="21"/>
  </w:num>
  <w:num w:numId="19">
    <w:abstractNumId w:val="27"/>
  </w:num>
  <w:num w:numId="20">
    <w:abstractNumId w:val="28"/>
  </w:num>
  <w:num w:numId="21">
    <w:abstractNumId w:val="30"/>
  </w:num>
  <w:num w:numId="22">
    <w:abstractNumId w:val="13"/>
  </w:num>
  <w:num w:numId="23">
    <w:abstractNumId w:val="0"/>
  </w:num>
  <w:num w:numId="24">
    <w:abstractNumId w:val="32"/>
  </w:num>
  <w:num w:numId="25">
    <w:abstractNumId w:val="6"/>
  </w:num>
  <w:num w:numId="26">
    <w:abstractNumId w:val="1"/>
  </w:num>
  <w:num w:numId="27">
    <w:abstractNumId w:val="17"/>
  </w:num>
  <w:num w:numId="28">
    <w:abstractNumId w:val="10"/>
  </w:num>
  <w:num w:numId="29">
    <w:abstractNumId w:val="16"/>
  </w:num>
  <w:num w:numId="30">
    <w:abstractNumId w:val="31"/>
  </w:num>
  <w:num w:numId="31">
    <w:abstractNumId w:val="3"/>
  </w:num>
  <w:num w:numId="32">
    <w:abstractNumId w:val="23"/>
  </w:num>
  <w:num w:numId="33">
    <w:abstractNumId w:val="25"/>
  </w:num>
  <w:num w:numId="34">
    <w:abstractNumId w:val="18"/>
  </w:num>
  <w:num w:numId="35">
    <w:abstractNumId w:val="4"/>
  </w:num>
  <w:num w:numId="36">
    <w:abstractNumId w:val="15"/>
  </w:num>
  <w:num w:numId="37">
    <w:abstractNumId w:val="35"/>
  </w:num>
  <w:num w:numId="38">
    <w:abstractNumId w:val="9"/>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614"/>
    <w:rsid w:val="0000032F"/>
    <w:rsid w:val="000021FE"/>
    <w:rsid w:val="00004E21"/>
    <w:rsid w:val="00014086"/>
    <w:rsid w:val="000310D0"/>
    <w:rsid w:val="00036907"/>
    <w:rsid w:val="0005265B"/>
    <w:rsid w:val="00053BA5"/>
    <w:rsid w:val="0005431A"/>
    <w:rsid w:val="00056772"/>
    <w:rsid w:val="00064DE9"/>
    <w:rsid w:val="00070B57"/>
    <w:rsid w:val="00090875"/>
    <w:rsid w:val="000930AC"/>
    <w:rsid w:val="000957BF"/>
    <w:rsid w:val="0009782B"/>
    <w:rsid w:val="000B3526"/>
    <w:rsid w:val="000B6952"/>
    <w:rsid w:val="000C1039"/>
    <w:rsid w:val="000D2ACC"/>
    <w:rsid w:val="000D3B4B"/>
    <w:rsid w:val="000F72C2"/>
    <w:rsid w:val="00102E7A"/>
    <w:rsid w:val="001035BB"/>
    <w:rsid w:val="00125FC2"/>
    <w:rsid w:val="00137FCD"/>
    <w:rsid w:val="00164C61"/>
    <w:rsid w:val="00167231"/>
    <w:rsid w:val="00193514"/>
    <w:rsid w:val="0019569A"/>
    <w:rsid w:val="001A2CF4"/>
    <w:rsid w:val="001B062B"/>
    <w:rsid w:val="001B1802"/>
    <w:rsid w:val="001B44C9"/>
    <w:rsid w:val="001B76BB"/>
    <w:rsid w:val="001E1798"/>
    <w:rsid w:val="001E7789"/>
    <w:rsid w:val="001F665F"/>
    <w:rsid w:val="0020238F"/>
    <w:rsid w:val="0020308E"/>
    <w:rsid w:val="00204D80"/>
    <w:rsid w:val="002070EE"/>
    <w:rsid w:val="00214011"/>
    <w:rsid w:val="0021472A"/>
    <w:rsid w:val="00222614"/>
    <w:rsid w:val="00237353"/>
    <w:rsid w:val="00243133"/>
    <w:rsid w:val="002468B4"/>
    <w:rsid w:val="0026027C"/>
    <w:rsid w:val="00261287"/>
    <w:rsid w:val="002612C8"/>
    <w:rsid w:val="00263392"/>
    <w:rsid w:val="00272287"/>
    <w:rsid w:val="002923B5"/>
    <w:rsid w:val="002A0BBD"/>
    <w:rsid w:val="002A4EF1"/>
    <w:rsid w:val="002D1665"/>
    <w:rsid w:val="002D4CDB"/>
    <w:rsid w:val="002D63DA"/>
    <w:rsid w:val="002E28AF"/>
    <w:rsid w:val="00300909"/>
    <w:rsid w:val="003023CB"/>
    <w:rsid w:val="00313215"/>
    <w:rsid w:val="00330652"/>
    <w:rsid w:val="003430F1"/>
    <w:rsid w:val="00354B06"/>
    <w:rsid w:val="00371269"/>
    <w:rsid w:val="003714CA"/>
    <w:rsid w:val="00380F7E"/>
    <w:rsid w:val="00385AE3"/>
    <w:rsid w:val="00391FD3"/>
    <w:rsid w:val="00393ED9"/>
    <w:rsid w:val="003A74E5"/>
    <w:rsid w:val="003B510E"/>
    <w:rsid w:val="003B6640"/>
    <w:rsid w:val="003C5013"/>
    <w:rsid w:val="003D0E3A"/>
    <w:rsid w:val="003D20B8"/>
    <w:rsid w:val="003E26A4"/>
    <w:rsid w:val="003E63C6"/>
    <w:rsid w:val="003F0232"/>
    <w:rsid w:val="00400C38"/>
    <w:rsid w:val="004048D7"/>
    <w:rsid w:val="00424384"/>
    <w:rsid w:val="0042608B"/>
    <w:rsid w:val="00437EBA"/>
    <w:rsid w:val="00444D3F"/>
    <w:rsid w:val="004454B9"/>
    <w:rsid w:val="00453655"/>
    <w:rsid w:val="0045404C"/>
    <w:rsid w:val="004620DB"/>
    <w:rsid w:val="004667FD"/>
    <w:rsid w:val="00486772"/>
    <w:rsid w:val="00487159"/>
    <w:rsid w:val="004943A2"/>
    <w:rsid w:val="004954A1"/>
    <w:rsid w:val="004B1109"/>
    <w:rsid w:val="004B43C2"/>
    <w:rsid w:val="004B5C16"/>
    <w:rsid w:val="004C4D25"/>
    <w:rsid w:val="004C7C6B"/>
    <w:rsid w:val="004D5E27"/>
    <w:rsid w:val="004E3612"/>
    <w:rsid w:val="004F5F1E"/>
    <w:rsid w:val="00501BB1"/>
    <w:rsid w:val="0051058D"/>
    <w:rsid w:val="005200EE"/>
    <w:rsid w:val="0052053C"/>
    <w:rsid w:val="0053121B"/>
    <w:rsid w:val="00533F22"/>
    <w:rsid w:val="00533F91"/>
    <w:rsid w:val="00536CE6"/>
    <w:rsid w:val="00542B7B"/>
    <w:rsid w:val="00542CD1"/>
    <w:rsid w:val="00560AE8"/>
    <w:rsid w:val="00577013"/>
    <w:rsid w:val="00577D0E"/>
    <w:rsid w:val="005818B3"/>
    <w:rsid w:val="005828F9"/>
    <w:rsid w:val="00584D71"/>
    <w:rsid w:val="005863B9"/>
    <w:rsid w:val="005902DB"/>
    <w:rsid w:val="0059283F"/>
    <w:rsid w:val="00592AD5"/>
    <w:rsid w:val="005A1F26"/>
    <w:rsid w:val="005C3537"/>
    <w:rsid w:val="005F1999"/>
    <w:rsid w:val="00602DF4"/>
    <w:rsid w:val="00615737"/>
    <w:rsid w:val="0062654F"/>
    <w:rsid w:val="006341C1"/>
    <w:rsid w:val="0063496B"/>
    <w:rsid w:val="006362CA"/>
    <w:rsid w:val="006523FB"/>
    <w:rsid w:val="0065396B"/>
    <w:rsid w:val="006575B8"/>
    <w:rsid w:val="00661ACC"/>
    <w:rsid w:val="006706DA"/>
    <w:rsid w:val="006730C1"/>
    <w:rsid w:val="00674002"/>
    <w:rsid w:val="00691FDF"/>
    <w:rsid w:val="006A20AC"/>
    <w:rsid w:val="006A63E4"/>
    <w:rsid w:val="006C3438"/>
    <w:rsid w:val="006C5D79"/>
    <w:rsid w:val="006D3219"/>
    <w:rsid w:val="006D67E2"/>
    <w:rsid w:val="00702C79"/>
    <w:rsid w:val="00703B6C"/>
    <w:rsid w:val="007043A1"/>
    <w:rsid w:val="0073139A"/>
    <w:rsid w:val="00733E44"/>
    <w:rsid w:val="00740EA8"/>
    <w:rsid w:val="00750F7D"/>
    <w:rsid w:val="0075474A"/>
    <w:rsid w:val="007561BA"/>
    <w:rsid w:val="00791AA2"/>
    <w:rsid w:val="00792211"/>
    <w:rsid w:val="007C7BE0"/>
    <w:rsid w:val="007D285D"/>
    <w:rsid w:val="007D6E60"/>
    <w:rsid w:val="007E1E65"/>
    <w:rsid w:val="007F6A5B"/>
    <w:rsid w:val="0080207D"/>
    <w:rsid w:val="00817BDF"/>
    <w:rsid w:val="008265C9"/>
    <w:rsid w:val="0083373C"/>
    <w:rsid w:val="00837B52"/>
    <w:rsid w:val="008407EF"/>
    <w:rsid w:val="00844704"/>
    <w:rsid w:val="0085104F"/>
    <w:rsid w:val="008678B8"/>
    <w:rsid w:val="008750A8"/>
    <w:rsid w:val="008A617A"/>
    <w:rsid w:val="008A735A"/>
    <w:rsid w:val="008B53DB"/>
    <w:rsid w:val="008C3B80"/>
    <w:rsid w:val="008D33E8"/>
    <w:rsid w:val="008E1FDA"/>
    <w:rsid w:val="008E4151"/>
    <w:rsid w:val="008F117E"/>
    <w:rsid w:val="008F6DDC"/>
    <w:rsid w:val="008F7677"/>
    <w:rsid w:val="008F7B00"/>
    <w:rsid w:val="00910B0A"/>
    <w:rsid w:val="009314AD"/>
    <w:rsid w:val="0093659D"/>
    <w:rsid w:val="00941705"/>
    <w:rsid w:val="0094507E"/>
    <w:rsid w:val="00946E6A"/>
    <w:rsid w:val="009525E2"/>
    <w:rsid w:val="009570B1"/>
    <w:rsid w:val="009604D0"/>
    <w:rsid w:val="0096283C"/>
    <w:rsid w:val="009650FF"/>
    <w:rsid w:val="00971D77"/>
    <w:rsid w:val="009812AB"/>
    <w:rsid w:val="00981F02"/>
    <w:rsid w:val="00991D76"/>
    <w:rsid w:val="009A3CB7"/>
    <w:rsid w:val="009A67B6"/>
    <w:rsid w:val="009B2A12"/>
    <w:rsid w:val="009B54E8"/>
    <w:rsid w:val="009B5BE6"/>
    <w:rsid w:val="009E4134"/>
    <w:rsid w:val="00A05665"/>
    <w:rsid w:val="00A1239B"/>
    <w:rsid w:val="00A14FA4"/>
    <w:rsid w:val="00A22299"/>
    <w:rsid w:val="00A25CC6"/>
    <w:rsid w:val="00A37811"/>
    <w:rsid w:val="00A47598"/>
    <w:rsid w:val="00A521EE"/>
    <w:rsid w:val="00A53614"/>
    <w:rsid w:val="00A63C22"/>
    <w:rsid w:val="00A778A4"/>
    <w:rsid w:val="00A80C91"/>
    <w:rsid w:val="00A83A5D"/>
    <w:rsid w:val="00A95811"/>
    <w:rsid w:val="00AA2BD2"/>
    <w:rsid w:val="00AA7506"/>
    <w:rsid w:val="00AB022A"/>
    <w:rsid w:val="00AB121B"/>
    <w:rsid w:val="00AB285D"/>
    <w:rsid w:val="00AB39C3"/>
    <w:rsid w:val="00AB5179"/>
    <w:rsid w:val="00AC3398"/>
    <w:rsid w:val="00AC5169"/>
    <w:rsid w:val="00AD082D"/>
    <w:rsid w:val="00AD202A"/>
    <w:rsid w:val="00AD4598"/>
    <w:rsid w:val="00B00516"/>
    <w:rsid w:val="00B10965"/>
    <w:rsid w:val="00B12AC5"/>
    <w:rsid w:val="00B2358A"/>
    <w:rsid w:val="00B3071D"/>
    <w:rsid w:val="00B311A4"/>
    <w:rsid w:val="00B344B5"/>
    <w:rsid w:val="00B3615F"/>
    <w:rsid w:val="00B3652D"/>
    <w:rsid w:val="00B479AF"/>
    <w:rsid w:val="00B512E3"/>
    <w:rsid w:val="00B51619"/>
    <w:rsid w:val="00B52E3F"/>
    <w:rsid w:val="00B60CED"/>
    <w:rsid w:val="00B76520"/>
    <w:rsid w:val="00B83185"/>
    <w:rsid w:val="00B93A49"/>
    <w:rsid w:val="00BA2055"/>
    <w:rsid w:val="00BA61EE"/>
    <w:rsid w:val="00BC6591"/>
    <w:rsid w:val="00BD12E0"/>
    <w:rsid w:val="00BD1DE7"/>
    <w:rsid w:val="00BD1FEC"/>
    <w:rsid w:val="00BD5062"/>
    <w:rsid w:val="00BD64A2"/>
    <w:rsid w:val="00BE2573"/>
    <w:rsid w:val="00BE5733"/>
    <w:rsid w:val="00C1478D"/>
    <w:rsid w:val="00C15C08"/>
    <w:rsid w:val="00C17093"/>
    <w:rsid w:val="00C209B9"/>
    <w:rsid w:val="00C25360"/>
    <w:rsid w:val="00C348DC"/>
    <w:rsid w:val="00C46DE6"/>
    <w:rsid w:val="00C5038F"/>
    <w:rsid w:val="00C6506F"/>
    <w:rsid w:val="00C71BAF"/>
    <w:rsid w:val="00C830D7"/>
    <w:rsid w:val="00C96BA1"/>
    <w:rsid w:val="00C9732A"/>
    <w:rsid w:val="00CA024D"/>
    <w:rsid w:val="00CC4742"/>
    <w:rsid w:val="00CC4E9B"/>
    <w:rsid w:val="00CE1AB6"/>
    <w:rsid w:val="00CE3FA1"/>
    <w:rsid w:val="00CF03EB"/>
    <w:rsid w:val="00CF3735"/>
    <w:rsid w:val="00CF66E1"/>
    <w:rsid w:val="00D05075"/>
    <w:rsid w:val="00D0706F"/>
    <w:rsid w:val="00D140EF"/>
    <w:rsid w:val="00D21FFC"/>
    <w:rsid w:val="00D23EC3"/>
    <w:rsid w:val="00D3468F"/>
    <w:rsid w:val="00D404A0"/>
    <w:rsid w:val="00D44896"/>
    <w:rsid w:val="00D50F88"/>
    <w:rsid w:val="00D55AA9"/>
    <w:rsid w:val="00D569FD"/>
    <w:rsid w:val="00D579D6"/>
    <w:rsid w:val="00D65C3F"/>
    <w:rsid w:val="00D6620A"/>
    <w:rsid w:val="00D67D1E"/>
    <w:rsid w:val="00D7386A"/>
    <w:rsid w:val="00D75B4A"/>
    <w:rsid w:val="00D837D5"/>
    <w:rsid w:val="00D85677"/>
    <w:rsid w:val="00DB02B2"/>
    <w:rsid w:val="00DC1887"/>
    <w:rsid w:val="00DC4165"/>
    <w:rsid w:val="00DD4E9B"/>
    <w:rsid w:val="00DE405E"/>
    <w:rsid w:val="00DE6824"/>
    <w:rsid w:val="00DF1F63"/>
    <w:rsid w:val="00DF7F7A"/>
    <w:rsid w:val="00E04B07"/>
    <w:rsid w:val="00E31538"/>
    <w:rsid w:val="00E3198F"/>
    <w:rsid w:val="00E358F1"/>
    <w:rsid w:val="00E41DF0"/>
    <w:rsid w:val="00E45274"/>
    <w:rsid w:val="00E55FA2"/>
    <w:rsid w:val="00E67C70"/>
    <w:rsid w:val="00E737A4"/>
    <w:rsid w:val="00E74BB6"/>
    <w:rsid w:val="00E86024"/>
    <w:rsid w:val="00E8711F"/>
    <w:rsid w:val="00E938BF"/>
    <w:rsid w:val="00EA5EAA"/>
    <w:rsid w:val="00EB573A"/>
    <w:rsid w:val="00EC23B5"/>
    <w:rsid w:val="00EE2CA0"/>
    <w:rsid w:val="00F27EDC"/>
    <w:rsid w:val="00F32BAD"/>
    <w:rsid w:val="00F4598F"/>
    <w:rsid w:val="00F459F1"/>
    <w:rsid w:val="00F53E56"/>
    <w:rsid w:val="00F653BB"/>
    <w:rsid w:val="00F80013"/>
    <w:rsid w:val="00F92376"/>
    <w:rsid w:val="00F93FD6"/>
    <w:rsid w:val="00FA30FC"/>
    <w:rsid w:val="00FA7D7D"/>
    <w:rsid w:val="00FC4412"/>
    <w:rsid w:val="00FD05C5"/>
    <w:rsid w:val="00FE3A95"/>
    <w:rsid w:val="00FF2E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106861-4F6D-4962-81AA-35DF0982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591"/>
    <w:pPr>
      <w:spacing w:after="200" w:line="276" w:lineRule="auto"/>
    </w:pPr>
    <w:rPr>
      <w:rFonts w:eastAsiaTheme="minorEastAsia"/>
      <w:lang w:eastAsia="fr-FR"/>
    </w:rPr>
  </w:style>
  <w:style w:type="paragraph" w:styleId="Titre1">
    <w:name w:val="heading 1"/>
    <w:basedOn w:val="Normal"/>
    <w:next w:val="Normal"/>
    <w:link w:val="Titre1Car"/>
    <w:uiPriority w:val="9"/>
    <w:qFormat/>
    <w:rsid w:val="004954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3">
    <w:name w:val="heading 3"/>
    <w:basedOn w:val="Normal"/>
    <w:link w:val="Titre3Car"/>
    <w:uiPriority w:val="9"/>
    <w:qFormat/>
    <w:rsid w:val="00B344B5"/>
    <w:pPr>
      <w:keepNext/>
      <w:spacing w:before="40" w:after="0" w:line="256" w:lineRule="auto"/>
      <w:outlineLvl w:val="2"/>
    </w:pPr>
    <w:rPr>
      <w:rFonts w:ascii="Calibri Light" w:eastAsia="Times New Roman" w:hAnsi="Calibri Light" w:cs="Times New Roman"/>
      <w:color w:val="1F4D78"/>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Premier,Tableau Adere,Evidence on Demand bullet points,List Paragraph (numbered (a)),Lapis Bulleted List,Bullets,Numbered paragraph,List Paragraph-ExecSummary,References,Paragraphe  revu,Numbered List Paragraph,List Bullet Mary,Puces"/>
    <w:basedOn w:val="Normal"/>
    <w:link w:val="ParagraphedelisteCar"/>
    <w:uiPriority w:val="34"/>
    <w:qFormat/>
    <w:rsid w:val="00BC6591"/>
    <w:pPr>
      <w:ind w:left="720"/>
      <w:contextualSpacing/>
    </w:pPr>
  </w:style>
  <w:style w:type="character" w:customStyle="1" w:styleId="ParagraphedelisteCar">
    <w:name w:val="Paragraphe de liste Car"/>
    <w:aliases w:val="Premier Car,Tableau Adere Car,Evidence on Demand bullet points Car,List Paragraph (numbered (a)) Car,Lapis Bulleted List Car,Bullets Car,Numbered paragraph Car,List Paragraph-ExecSummary Car,References Car,Paragraphe  revu Car"/>
    <w:link w:val="Paragraphedeliste"/>
    <w:uiPriority w:val="34"/>
    <w:qFormat/>
    <w:rsid w:val="00BC6591"/>
    <w:rPr>
      <w:rFonts w:eastAsiaTheme="minorEastAsia"/>
      <w:lang w:eastAsia="fr-FR"/>
    </w:rPr>
  </w:style>
  <w:style w:type="table" w:styleId="Grilledutableau">
    <w:name w:val="Table Grid"/>
    <w:basedOn w:val="TableauNormal"/>
    <w:uiPriority w:val="39"/>
    <w:rsid w:val="00BC6591"/>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sdetexte2">
    <w:name w:val="Body Text 2"/>
    <w:basedOn w:val="Normal"/>
    <w:link w:val="Corpsdetexte2Car"/>
    <w:uiPriority w:val="99"/>
    <w:unhideWhenUsed/>
    <w:rsid w:val="00BC6591"/>
    <w:pPr>
      <w:spacing w:after="120" w:line="480" w:lineRule="auto"/>
    </w:pPr>
    <w:rPr>
      <w:rFonts w:ascii="Calibri" w:eastAsia="Calibri" w:hAnsi="Calibri" w:cs="Times New Roman"/>
      <w:lang w:eastAsia="en-US"/>
    </w:rPr>
  </w:style>
  <w:style w:type="character" w:customStyle="1" w:styleId="Corpsdetexte2Car">
    <w:name w:val="Corps de texte 2 Car"/>
    <w:basedOn w:val="Policepardfaut"/>
    <w:link w:val="Corpsdetexte2"/>
    <w:uiPriority w:val="99"/>
    <w:rsid w:val="00BC6591"/>
    <w:rPr>
      <w:rFonts w:ascii="Calibri" w:eastAsia="Calibri" w:hAnsi="Calibri" w:cs="Times New Roman"/>
    </w:rPr>
  </w:style>
  <w:style w:type="paragraph" w:customStyle="1" w:styleId="Default">
    <w:name w:val="Default"/>
    <w:rsid w:val="00BC6591"/>
    <w:pPr>
      <w:autoSpaceDE w:val="0"/>
      <w:autoSpaceDN w:val="0"/>
      <w:adjustRightInd w:val="0"/>
      <w:spacing w:after="0" w:line="240" w:lineRule="auto"/>
    </w:pPr>
    <w:rPr>
      <w:rFonts w:ascii="Arial" w:eastAsiaTheme="minorEastAsia" w:hAnsi="Arial" w:cs="Arial"/>
      <w:color w:val="000000"/>
      <w:sz w:val="24"/>
      <w:szCs w:val="24"/>
      <w:lang w:eastAsia="fr-FR"/>
    </w:rPr>
  </w:style>
  <w:style w:type="paragraph" w:styleId="Corpsdetexte">
    <w:name w:val="Body Text"/>
    <w:basedOn w:val="Normal"/>
    <w:link w:val="CorpsdetexteCar"/>
    <w:uiPriority w:val="99"/>
    <w:semiHidden/>
    <w:unhideWhenUsed/>
    <w:rsid w:val="00BC6591"/>
    <w:pPr>
      <w:spacing w:after="120"/>
    </w:pPr>
  </w:style>
  <w:style w:type="character" w:customStyle="1" w:styleId="CorpsdetexteCar">
    <w:name w:val="Corps de texte Car"/>
    <w:basedOn w:val="Policepardfaut"/>
    <w:link w:val="Corpsdetexte"/>
    <w:uiPriority w:val="99"/>
    <w:semiHidden/>
    <w:rsid w:val="00BC6591"/>
    <w:rPr>
      <w:rFonts w:eastAsiaTheme="minorEastAsia"/>
      <w:lang w:eastAsia="fr-FR"/>
    </w:rPr>
  </w:style>
  <w:style w:type="character" w:styleId="Rfrenceple">
    <w:name w:val="Subtle Reference"/>
    <w:basedOn w:val="Policepardfaut"/>
    <w:uiPriority w:val="31"/>
    <w:qFormat/>
    <w:rsid w:val="00BC6591"/>
    <w:rPr>
      <w:smallCaps/>
      <w:color w:val="5A5A5A" w:themeColor="text1" w:themeTint="A5"/>
    </w:rPr>
  </w:style>
  <w:style w:type="paragraph" w:styleId="Citationintense">
    <w:name w:val="Intense Quote"/>
    <w:basedOn w:val="Normal"/>
    <w:next w:val="Normal"/>
    <w:link w:val="CitationintenseCar"/>
    <w:uiPriority w:val="30"/>
    <w:qFormat/>
    <w:rsid w:val="00BC659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BC6591"/>
    <w:rPr>
      <w:rFonts w:eastAsiaTheme="minorEastAsia"/>
      <w:i/>
      <w:iCs/>
      <w:color w:val="5B9BD5" w:themeColor="accent1"/>
      <w:lang w:eastAsia="fr-FR"/>
    </w:rPr>
  </w:style>
  <w:style w:type="paragraph" w:customStyle="1" w:styleId="msonospacing0">
    <w:name w:val="msonospacing"/>
    <w:rsid w:val="00BC6591"/>
    <w:pPr>
      <w:spacing w:after="0" w:line="240" w:lineRule="auto"/>
    </w:pPr>
    <w:rPr>
      <w:rFonts w:ascii="Calibri" w:eastAsia="Calibri" w:hAnsi="Calibri" w:cs="Times New Roman"/>
    </w:rPr>
  </w:style>
  <w:style w:type="paragraph" w:customStyle="1" w:styleId="NoSpacing1">
    <w:name w:val="No Spacing1"/>
    <w:qFormat/>
    <w:rsid w:val="00BC6591"/>
    <w:pPr>
      <w:spacing w:after="0" w:line="240" w:lineRule="auto"/>
    </w:pPr>
    <w:rPr>
      <w:rFonts w:ascii="Calibri" w:eastAsia="MS Mincho" w:hAnsi="Calibri" w:cs="Times New Roman"/>
    </w:rPr>
  </w:style>
  <w:style w:type="paragraph" w:styleId="Titre">
    <w:name w:val="Title"/>
    <w:basedOn w:val="Normal"/>
    <w:link w:val="TitreCar"/>
    <w:qFormat/>
    <w:rsid w:val="00BC6591"/>
    <w:pPr>
      <w:spacing w:after="0" w:line="240" w:lineRule="auto"/>
      <w:jc w:val="center"/>
    </w:pPr>
    <w:rPr>
      <w:rFonts w:ascii="Tahoma" w:eastAsia="Times New Roman" w:hAnsi="Tahoma" w:cs="Times New Roman"/>
      <w:b/>
      <w:bCs/>
      <w:sz w:val="28"/>
      <w:szCs w:val="24"/>
    </w:rPr>
  </w:style>
  <w:style w:type="character" w:customStyle="1" w:styleId="TitreCar">
    <w:name w:val="Titre Car"/>
    <w:basedOn w:val="Policepardfaut"/>
    <w:link w:val="Titre"/>
    <w:rsid w:val="00BC6591"/>
    <w:rPr>
      <w:rFonts w:ascii="Tahoma" w:eastAsia="Times New Roman" w:hAnsi="Tahoma" w:cs="Times New Roman"/>
      <w:b/>
      <w:bCs/>
      <w:sz w:val="28"/>
      <w:szCs w:val="24"/>
      <w:lang w:eastAsia="fr-FR"/>
    </w:rPr>
  </w:style>
  <w:style w:type="character" w:customStyle="1" w:styleId="Titre3Car">
    <w:name w:val="Titre 3 Car"/>
    <w:basedOn w:val="Policepardfaut"/>
    <w:link w:val="Titre3"/>
    <w:uiPriority w:val="9"/>
    <w:rsid w:val="00B344B5"/>
    <w:rPr>
      <w:rFonts w:ascii="Calibri Light" w:eastAsia="Times New Roman" w:hAnsi="Calibri Light" w:cs="Times New Roman"/>
      <w:color w:val="1F4D78"/>
      <w:sz w:val="24"/>
      <w:szCs w:val="24"/>
      <w:lang w:eastAsia="fr-FR"/>
    </w:rPr>
  </w:style>
  <w:style w:type="paragraph" w:customStyle="1" w:styleId="Heading20">
    <w:name w:val="Heading 2.0"/>
    <w:basedOn w:val="Normal"/>
    <w:link w:val="Heading20Char"/>
    <w:qFormat/>
    <w:rsid w:val="00FF2ECF"/>
    <w:pPr>
      <w:spacing w:after="60" w:line="240" w:lineRule="auto"/>
      <w:outlineLvl w:val="0"/>
    </w:pPr>
    <w:rPr>
      <w:rFonts w:ascii="Gill Sans MT" w:eastAsia="Times New Roman" w:hAnsi="Gill Sans MT" w:cs="Arial"/>
      <w:b/>
      <w:color w:val="4799B5"/>
      <w:kern w:val="72"/>
      <w:sz w:val="30"/>
      <w:szCs w:val="32"/>
      <w:lang w:val="en-US" w:eastAsia="en-US"/>
    </w:rPr>
  </w:style>
  <w:style w:type="character" w:customStyle="1" w:styleId="Heading20Char">
    <w:name w:val="Heading 2.0 Char"/>
    <w:basedOn w:val="Policepardfaut"/>
    <w:link w:val="Heading20"/>
    <w:rsid w:val="00FF2ECF"/>
    <w:rPr>
      <w:rFonts w:ascii="Gill Sans MT" w:eastAsia="Times New Roman" w:hAnsi="Gill Sans MT" w:cs="Arial"/>
      <w:b/>
      <w:color w:val="4799B5"/>
      <w:kern w:val="72"/>
      <w:sz w:val="30"/>
      <w:szCs w:val="32"/>
      <w:lang w:val="en-US"/>
    </w:rPr>
  </w:style>
  <w:style w:type="character" w:styleId="Lienhypertexte">
    <w:name w:val="Hyperlink"/>
    <w:basedOn w:val="Policepardfaut"/>
    <w:uiPriority w:val="99"/>
    <w:unhideWhenUsed/>
    <w:rsid w:val="00D67D1E"/>
    <w:rPr>
      <w:color w:val="0563C1" w:themeColor="hyperlink"/>
      <w:u w:val="single"/>
    </w:rPr>
  </w:style>
  <w:style w:type="paragraph" w:styleId="En-tte">
    <w:name w:val="header"/>
    <w:basedOn w:val="Normal"/>
    <w:link w:val="En-tteCar"/>
    <w:uiPriority w:val="99"/>
    <w:unhideWhenUsed/>
    <w:rsid w:val="00354B06"/>
    <w:pPr>
      <w:tabs>
        <w:tab w:val="center" w:pos="4536"/>
        <w:tab w:val="right" w:pos="9072"/>
      </w:tabs>
      <w:spacing w:after="0" w:line="240" w:lineRule="auto"/>
    </w:pPr>
  </w:style>
  <w:style w:type="character" w:customStyle="1" w:styleId="En-tteCar">
    <w:name w:val="En-tête Car"/>
    <w:basedOn w:val="Policepardfaut"/>
    <w:link w:val="En-tte"/>
    <w:uiPriority w:val="99"/>
    <w:rsid w:val="00354B06"/>
    <w:rPr>
      <w:rFonts w:eastAsiaTheme="minorEastAsia"/>
      <w:lang w:eastAsia="fr-FR"/>
    </w:rPr>
  </w:style>
  <w:style w:type="paragraph" w:styleId="Pieddepage">
    <w:name w:val="footer"/>
    <w:basedOn w:val="Normal"/>
    <w:link w:val="PieddepageCar"/>
    <w:uiPriority w:val="99"/>
    <w:unhideWhenUsed/>
    <w:rsid w:val="00354B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4B06"/>
    <w:rPr>
      <w:rFonts w:eastAsiaTheme="minorEastAsia"/>
      <w:lang w:eastAsia="fr-FR"/>
    </w:rPr>
  </w:style>
  <w:style w:type="paragraph" w:styleId="TM1">
    <w:name w:val="toc 1"/>
    <w:aliases w:val="Table of Contents"/>
    <w:basedOn w:val="Normal"/>
    <w:autoRedefine/>
    <w:uiPriority w:val="39"/>
    <w:unhideWhenUsed/>
    <w:qFormat/>
    <w:rsid w:val="006D3219"/>
    <w:pPr>
      <w:spacing w:before="120" w:after="0" w:line="240" w:lineRule="auto"/>
    </w:pPr>
    <w:rPr>
      <w:rFonts w:ascii="Gill Sans MT" w:eastAsia="Times New Roman" w:hAnsi="Gill Sans MT" w:cs="Times New Roman"/>
      <w:b/>
      <w:bCs/>
      <w:caps/>
      <w:sz w:val="28"/>
      <w:szCs w:val="28"/>
    </w:rPr>
  </w:style>
  <w:style w:type="paragraph" w:styleId="TM2">
    <w:name w:val="toc 2"/>
    <w:basedOn w:val="Normal"/>
    <w:autoRedefine/>
    <w:uiPriority w:val="39"/>
    <w:unhideWhenUsed/>
    <w:rsid w:val="006D3219"/>
    <w:pPr>
      <w:spacing w:before="240" w:after="0" w:line="256" w:lineRule="auto"/>
      <w:ind w:left="720"/>
    </w:pPr>
    <w:rPr>
      <w:rFonts w:ascii="Gill Sans MT" w:eastAsia="Times New Roman" w:hAnsi="Gill Sans MT" w:cs="Times New Roman"/>
      <w:b/>
      <w:bCs/>
      <w:sz w:val="28"/>
      <w:szCs w:val="28"/>
    </w:rPr>
  </w:style>
  <w:style w:type="paragraph" w:styleId="TM3">
    <w:name w:val="toc 3"/>
    <w:basedOn w:val="Normal"/>
    <w:autoRedefine/>
    <w:uiPriority w:val="39"/>
    <w:unhideWhenUsed/>
    <w:rsid w:val="006D3219"/>
    <w:pPr>
      <w:spacing w:after="0" w:line="256" w:lineRule="auto"/>
      <w:ind w:left="220"/>
    </w:pPr>
    <w:rPr>
      <w:rFonts w:ascii="Calibri" w:eastAsia="Times New Roman" w:hAnsi="Calibri" w:cs="Times New Roman"/>
      <w:sz w:val="20"/>
      <w:szCs w:val="20"/>
    </w:rPr>
  </w:style>
  <w:style w:type="paragraph" w:styleId="Sansinterligne">
    <w:name w:val="No Spacing"/>
    <w:uiPriority w:val="1"/>
    <w:qFormat/>
    <w:rsid w:val="00056772"/>
    <w:pPr>
      <w:spacing w:after="0" w:line="240" w:lineRule="auto"/>
    </w:pPr>
  </w:style>
  <w:style w:type="character" w:customStyle="1" w:styleId="Titre1Car">
    <w:name w:val="Titre 1 Car"/>
    <w:basedOn w:val="Policepardfaut"/>
    <w:link w:val="Titre1"/>
    <w:uiPriority w:val="9"/>
    <w:rsid w:val="004954A1"/>
    <w:rPr>
      <w:rFonts w:asciiTheme="majorHAnsi" w:eastAsiaTheme="majorEastAsia" w:hAnsiTheme="majorHAnsi" w:cstheme="majorBidi"/>
      <w:color w:val="2E74B5" w:themeColor="accent1" w:themeShade="BF"/>
      <w:sz w:val="32"/>
      <w:szCs w:val="32"/>
      <w:lang w:eastAsia="fr-FR"/>
    </w:rPr>
  </w:style>
  <w:style w:type="paragraph" w:styleId="Textedebulles">
    <w:name w:val="Balloon Text"/>
    <w:basedOn w:val="Normal"/>
    <w:link w:val="TextedebullesCar"/>
    <w:uiPriority w:val="99"/>
    <w:semiHidden/>
    <w:unhideWhenUsed/>
    <w:rsid w:val="004B110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B1109"/>
    <w:rPr>
      <w:rFonts w:ascii="Tahoma" w:eastAsiaTheme="minorEastAsi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131628">
      <w:bodyDiv w:val="1"/>
      <w:marLeft w:val="0"/>
      <w:marRight w:val="0"/>
      <w:marTop w:val="0"/>
      <w:marBottom w:val="0"/>
      <w:divBdr>
        <w:top w:val="none" w:sz="0" w:space="0" w:color="auto"/>
        <w:left w:val="none" w:sz="0" w:space="0" w:color="auto"/>
        <w:bottom w:val="none" w:sz="0" w:space="0" w:color="auto"/>
        <w:right w:val="none" w:sz="0" w:space="0" w:color="auto"/>
      </w:divBdr>
    </w:div>
    <w:div w:id="2112774449">
      <w:bodyDiv w:val="1"/>
      <w:marLeft w:val="0"/>
      <w:marRight w:val="0"/>
      <w:marTop w:val="0"/>
      <w:marBottom w:val="0"/>
      <w:divBdr>
        <w:top w:val="none" w:sz="0" w:space="0" w:color="auto"/>
        <w:left w:val="none" w:sz="0" w:space="0" w:color="auto"/>
        <w:bottom w:val="none" w:sz="0" w:space="0" w:color="auto"/>
        <w:right w:val="none" w:sz="0" w:space="0" w:color="auto"/>
      </w:divBdr>
      <w:divsChild>
        <w:div w:id="958072386">
          <w:marLeft w:val="907"/>
          <w:marRight w:val="0"/>
          <w:marTop w:val="173"/>
          <w:marBottom w:val="0"/>
          <w:divBdr>
            <w:top w:val="none" w:sz="0" w:space="0" w:color="auto"/>
            <w:left w:val="none" w:sz="0" w:space="0" w:color="auto"/>
            <w:bottom w:val="none" w:sz="0" w:space="0" w:color="auto"/>
            <w:right w:val="none" w:sz="0" w:space="0" w:color="auto"/>
          </w:divBdr>
        </w:div>
        <w:div w:id="1623003242">
          <w:marLeft w:val="907"/>
          <w:marRight w:val="0"/>
          <w:marTop w:val="173"/>
          <w:marBottom w:val="0"/>
          <w:divBdr>
            <w:top w:val="none" w:sz="0" w:space="0" w:color="auto"/>
            <w:left w:val="none" w:sz="0" w:space="0" w:color="auto"/>
            <w:bottom w:val="none" w:sz="0" w:space="0" w:color="auto"/>
            <w:right w:val="none" w:sz="0" w:space="0" w:color="auto"/>
          </w:divBdr>
        </w:div>
        <w:div w:id="125978877">
          <w:marLeft w:val="907"/>
          <w:marRight w:val="0"/>
          <w:marTop w:val="173"/>
          <w:marBottom w:val="0"/>
          <w:divBdr>
            <w:top w:val="none" w:sz="0" w:space="0" w:color="auto"/>
            <w:left w:val="none" w:sz="0" w:space="0" w:color="auto"/>
            <w:bottom w:val="none" w:sz="0" w:space="0" w:color="auto"/>
            <w:right w:val="none" w:sz="0" w:space="0" w:color="auto"/>
          </w:divBdr>
        </w:div>
        <w:div w:id="276568159">
          <w:marLeft w:val="907"/>
          <w:marRight w:val="0"/>
          <w:marTop w:val="17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0E501-6256-44CD-A1FA-DCA65DEE5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2007</Words>
  <Characters>11039</Characters>
  <Application>Microsoft Office Word</Application>
  <DocSecurity>0</DocSecurity>
  <Lines>91</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Kadidia DIAKITE</dc:creator>
  <cp:lastModifiedBy>Adama OUALE</cp:lastModifiedBy>
  <cp:revision>2</cp:revision>
  <dcterms:created xsi:type="dcterms:W3CDTF">2023-12-01T20:20:00Z</dcterms:created>
  <dcterms:modified xsi:type="dcterms:W3CDTF">2023-12-01T20:20:00Z</dcterms:modified>
</cp:coreProperties>
</file>